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581EBD">
        <w:rPr>
          <w:b/>
          <w:bCs/>
        </w:rPr>
        <w:t>электрооборудования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64993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3E7953">
        <w:rPr>
          <w:b/>
          <w:lang w:val="en-US" w:eastAsia="x-none"/>
        </w:rPr>
        <w:t>6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3E7953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64993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3E7953">
              <w:rPr>
                <w:color w:val="FF0000"/>
                <w:lang w:val="en-US"/>
              </w:rPr>
              <w:t>6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581EBD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581EBD">
              <w:rPr>
                <w:color w:val="FF0000"/>
              </w:rPr>
              <w:t>электрооборудования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581EBD" w:rsidP="00D9334C">
            <w:pPr>
              <w:rPr>
                <w:b/>
                <w:color w:val="FF0000"/>
              </w:rPr>
            </w:pPr>
            <w:r w:rsidRPr="00581EBD">
              <w:rPr>
                <w:b/>
                <w:color w:val="FF0000"/>
              </w:rPr>
              <w:t>2 108 550,06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581EBD" w:rsidRDefault="00D9334C" w:rsidP="00D9334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="00581EBD" w:rsidRPr="00581EBD">
              <w:rPr>
                <w:b/>
                <w:color w:val="FF0000"/>
              </w:rPr>
              <w:t>421 710,01</w:t>
            </w:r>
            <w:r>
              <w:rPr>
                <w:b/>
                <w:color w:val="FF0000"/>
              </w:rPr>
              <w:t xml:space="preserve"> руб. НДС 20%</w:t>
            </w:r>
          </w:p>
          <w:p w:rsidR="00D9334C" w:rsidRDefault="00581EBD" w:rsidP="00D9334C">
            <w:pPr>
              <w:rPr>
                <w:b/>
                <w:color w:val="FF0000"/>
              </w:rPr>
            </w:pPr>
            <w:r w:rsidRPr="00581EBD">
              <w:rPr>
                <w:b/>
                <w:color w:val="FF0000"/>
              </w:rPr>
              <w:t>2 530 260,07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4E092A" w:rsidRPr="00875F47" w:rsidRDefault="004E092A" w:rsidP="004E092A">
            <w:pPr>
              <w:tabs>
                <w:tab w:val="left" w:pos="0"/>
                <w:tab w:val="left" w:pos="34"/>
              </w:tabs>
              <w:jc w:val="both"/>
              <w:rPr>
                <w:color w:val="000000"/>
              </w:rPr>
            </w:pPr>
            <w:r w:rsidRPr="00875F47">
              <w:rPr>
                <w:color w:val="000000"/>
              </w:rPr>
              <w:t xml:space="preserve">Оплата ТМЦ, поставленных Поставщиком Покупателю по Договору, осуществляется в следующем порядке: </w:t>
            </w:r>
          </w:p>
          <w:p w:rsidR="002B578F" w:rsidRPr="00B85360" w:rsidRDefault="004E092A" w:rsidP="004E092A">
            <w:pPr>
              <w:rPr>
                <w:i/>
              </w:rPr>
            </w:pPr>
            <w:r w:rsidRPr="00875F47">
              <w:rPr>
                <w:color w:val="000000"/>
              </w:rP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Pr="00B85360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lastRenderedPageBreak/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lastRenderedPageBreak/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3E7953">
            <w:r>
              <w:rPr>
                <w:color w:val="FF0000"/>
              </w:rPr>
              <w:t>0</w:t>
            </w:r>
            <w:r w:rsidR="003E7953">
              <w:rPr>
                <w:color w:val="FF0000"/>
                <w:lang w:val="en-US"/>
              </w:rPr>
              <w:t>6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D190D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308A03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42F5B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362DC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117A71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A0C6E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25125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A716C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EF86E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DF5F82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4CA5D8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72C2F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0D250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9CBED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C2C75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FBFEE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0C799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A710B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D8C6D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EBD" w:rsidRDefault="00581EBD">
      <w:r>
        <w:separator/>
      </w:r>
    </w:p>
  </w:endnote>
  <w:endnote w:type="continuationSeparator" w:id="0">
    <w:p w:rsidR="00581EBD" w:rsidRDefault="00581EBD">
      <w:r>
        <w:continuationSeparator/>
      </w:r>
    </w:p>
  </w:endnote>
  <w:endnote w:type="continuationNotice" w:id="1">
    <w:p w:rsidR="00581EBD" w:rsidRDefault="00581E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8A51D9" w:rsidRDefault="00581EBD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581EBD" w:rsidRDefault="00581EBD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400921" w:rsidRDefault="00581EBD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3E7953">
      <w:rPr>
        <w:noProof/>
        <w:sz w:val="20"/>
      </w:rPr>
      <w:t>2</w:t>
    </w:r>
    <w:r w:rsidRPr="008A51D9">
      <w:rPr>
        <w:sz w:val="20"/>
      </w:rPr>
      <w:fldChar w:fldCharType="end"/>
    </w:r>
  </w:p>
  <w:p w:rsidR="00581EBD" w:rsidRDefault="00581EB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757D07" w:rsidRDefault="00581EBD" w:rsidP="00757D07">
    <w:pPr>
      <w:pStyle w:val="ae"/>
    </w:pPr>
  </w:p>
  <w:p w:rsidR="00581EBD" w:rsidRDefault="00581EB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F825D6" w:rsidRDefault="00581EBD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581EBD" w:rsidRDefault="00581EBD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81EBD" w:rsidRDefault="00581EB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EBD" w:rsidRDefault="00581EBD">
      <w:r>
        <w:separator/>
      </w:r>
    </w:p>
  </w:footnote>
  <w:footnote w:type="continuationSeparator" w:id="0">
    <w:p w:rsidR="00581EBD" w:rsidRDefault="00581EBD">
      <w:r>
        <w:continuationSeparator/>
      </w:r>
    </w:p>
  </w:footnote>
  <w:footnote w:type="continuationNotice" w:id="1">
    <w:p w:rsidR="00581EBD" w:rsidRDefault="00581EBD"/>
  </w:footnote>
  <w:footnote w:id="2">
    <w:p w:rsidR="00581EBD" w:rsidRPr="00B85360" w:rsidRDefault="00581EBD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581EBD" w:rsidRPr="00B85360" w:rsidRDefault="00581EBD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581EBD" w:rsidRPr="00B85360" w:rsidRDefault="00581EBD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581EBD" w:rsidRPr="00B85360" w:rsidRDefault="00581EBD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581EBD" w:rsidRPr="00B85360" w:rsidRDefault="00581EBD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581EBD" w:rsidRDefault="00581EBD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581EBD" w:rsidRPr="00B85360" w:rsidRDefault="00581EBD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581EBD" w:rsidRPr="00B85360" w:rsidRDefault="00581EB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81EBD" w:rsidRPr="00B85360" w:rsidRDefault="00581EBD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581EBD" w:rsidRPr="00B85360" w:rsidRDefault="00581EBD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81EBD" w:rsidRPr="00B85360" w:rsidRDefault="00581EBD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81EBD" w:rsidRPr="00B85360" w:rsidRDefault="00581EBD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81EBD" w:rsidRPr="00B85360" w:rsidRDefault="00581EBD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81EBD" w:rsidRPr="00B85360" w:rsidRDefault="00581EB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81EBD" w:rsidRPr="00B85360" w:rsidRDefault="00581EB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81EBD" w:rsidRPr="00B85360" w:rsidRDefault="00581EB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81EBD" w:rsidRPr="00B85360" w:rsidRDefault="00581EB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81EBD" w:rsidRPr="00B85360" w:rsidRDefault="00581EB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81EBD" w:rsidRPr="00B85360" w:rsidRDefault="00581EBD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581EBD" w:rsidRPr="00B85360" w:rsidRDefault="00581EBD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581EBD" w:rsidRPr="00B85360" w:rsidRDefault="00581EBD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581EBD" w:rsidRPr="00B85360" w:rsidRDefault="00581EBD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581EBD" w:rsidRPr="00B85360" w:rsidRDefault="00581EBD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581EBD" w:rsidRPr="00B85360" w:rsidRDefault="00581EBD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581EBD" w:rsidRPr="00B85360" w:rsidRDefault="00581EBD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581EBD" w:rsidRPr="00B85360" w:rsidRDefault="00581EBD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81EBD" w:rsidRPr="00711D68" w:rsidRDefault="00581EBD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81EBD" w:rsidRDefault="00581EBD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81EBD" w:rsidRDefault="00581EBD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81EBD" w:rsidRDefault="00581EBD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400921" w:rsidRDefault="00581EBD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400921" w:rsidRDefault="00581EBD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400921" w:rsidRDefault="00581EBD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81EBD" w:rsidRDefault="00581EBD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81EBD" w:rsidRPr="00CF5E92" w:rsidRDefault="00581EBD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400921" w:rsidRDefault="00581EBD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E549CE" w:rsidRDefault="00581EBD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Pr="00400921" w:rsidRDefault="00581EBD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BD" w:rsidRDefault="00581EB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6758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E7953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92A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A6494-3202-41C3-A796-40616134FE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92303-31F7-4898-9490-277D56A6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34</Pages>
  <Words>13790</Words>
  <Characters>78605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92211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41</cp:revision>
  <cp:lastPrinted>2019-01-25T09:19:00Z</cp:lastPrinted>
  <dcterms:created xsi:type="dcterms:W3CDTF">2019-01-23T11:48:00Z</dcterms:created>
  <dcterms:modified xsi:type="dcterms:W3CDTF">2019-09-06T04:23:00Z</dcterms:modified>
</cp:coreProperties>
</file>