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AD2" w:rsidRPr="00160E14" w:rsidRDefault="00774AD2" w:rsidP="00774AD2">
      <w:pPr>
        <w:pStyle w:val="1"/>
        <w:keepNext w:val="0"/>
        <w:ind w:left="0"/>
        <w:jc w:val="right"/>
        <w:rPr>
          <w:b w:val="0"/>
          <w:i/>
          <w:sz w:val="20"/>
        </w:rPr>
      </w:pPr>
      <w:r>
        <w:rPr>
          <w:b w:val="0"/>
          <w:sz w:val="20"/>
        </w:rPr>
        <w:tab/>
      </w:r>
      <w:bookmarkStart w:id="0" w:name="_Toc530666102"/>
      <w:r w:rsidRPr="00160E14">
        <w:rPr>
          <w:b w:val="0"/>
          <w:i/>
          <w:sz w:val="20"/>
        </w:rPr>
        <w:t>Приложение 3</w:t>
      </w:r>
      <w:bookmarkEnd w:id="0"/>
      <w:r w:rsidRPr="00160E14">
        <w:rPr>
          <w:b w:val="0"/>
          <w:i/>
          <w:sz w:val="20"/>
        </w:rPr>
        <w:t xml:space="preserve"> </w:t>
      </w:r>
    </w:p>
    <w:p w:rsidR="00774AD2" w:rsidRDefault="00774AD2" w:rsidP="00774AD2">
      <w:pPr>
        <w:pStyle w:val="a3"/>
        <w:spacing w:after="0" w:line="240" w:lineRule="auto"/>
        <w:ind w:left="0"/>
        <w:jc w:val="right"/>
        <w:rPr>
          <w:rFonts w:ascii="Times New Roman" w:hAnsi="Times New Roman"/>
          <w:b/>
          <w:i/>
          <w:sz w:val="20"/>
          <w:szCs w:val="20"/>
          <w:lang w:eastAsia="ru-RU"/>
        </w:rPr>
      </w:pPr>
      <w:r w:rsidRPr="00160E14">
        <w:rPr>
          <w:rFonts w:ascii="Times New Roman" w:hAnsi="Times New Roman"/>
          <w:i/>
          <w:sz w:val="20"/>
          <w:szCs w:val="20"/>
          <w:lang w:eastAsia="ru-RU"/>
        </w:rPr>
        <w:t>к документации о конкурентном отборе</w:t>
      </w:r>
      <w:r w:rsidRPr="00160E14">
        <w:rPr>
          <w:rFonts w:ascii="Times New Roman" w:hAnsi="Times New Roman"/>
          <w:i/>
          <w:sz w:val="20"/>
          <w:szCs w:val="20"/>
          <w:lang w:eastAsia="ru-RU"/>
        </w:rPr>
        <w:br/>
      </w:r>
      <w:r w:rsidRPr="00E4643F">
        <w:rPr>
          <w:rFonts w:ascii="Times New Roman" w:hAnsi="Times New Roman"/>
          <w:i/>
          <w:sz w:val="20"/>
          <w:szCs w:val="20"/>
          <w:lang w:eastAsia="ru-RU"/>
        </w:rPr>
        <w:t xml:space="preserve">№ </w:t>
      </w:r>
      <w:r w:rsidR="00B07E16" w:rsidRPr="00B07E16">
        <w:rPr>
          <w:rFonts w:ascii="Times New Roman" w:hAnsi="Times New Roman"/>
          <w:b/>
          <w:i/>
          <w:sz w:val="20"/>
          <w:szCs w:val="20"/>
          <w:lang w:eastAsia="ru-RU"/>
        </w:rPr>
        <w:t>0023/19/2.1/006</w:t>
      </w:r>
      <w:r w:rsidR="00316761">
        <w:rPr>
          <w:rFonts w:ascii="Times New Roman" w:hAnsi="Times New Roman"/>
          <w:b/>
          <w:i/>
          <w:sz w:val="20"/>
          <w:szCs w:val="20"/>
          <w:lang w:eastAsia="ru-RU"/>
        </w:rPr>
        <w:t>146</w:t>
      </w:r>
      <w:r w:rsidR="00FB2C8B">
        <w:rPr>
          <w:rFonts w:ascii="Times New Roman" w:hAnsi="Times New Roman"/>
          <w:b/>
          <w:i/>
          <w:sz w:val="20"/>
          <w:szCs w:val="20"/>
          <w:lang w:eastAsia="ru-RU"/>
        </w:rPr>
        <w:t>8</w:t>
      </w:r>
      <w:r w:rsidR="00B07E16" w:rsidRPr="00B07E16">
        <w:rPr>
          <w:rFonts w:ascii="Times New Roman" w:hAnsi="Times New Roman"/>
          <w:b/>
          <w:i/>
          <w:sz w:val="20"/>
          <w:szCs w:val="20"/>
          <w:lang w:eastAsia="ru-RU"/>
        </w:rPr>
        <w:t>/ДНоябрьск/К/ГОС/Э/1</w:t>
      </w:r>
      <w:r w:rsidR="00EB7F08">
        <w:rPr>
          <w:rFonts w:ascii="Times New Roman" w:hAnsi="Times New Roman"/>
          <w:b/>
          <w:i/>
          <w:sz w:val="20"/>
          <w:szCs w:val="20"/>
          <w:lang w:eastAsia="ru-RU"/>
        </w:rPr>
        <w:t>8</w:t>
      </w:r>
      <w:bookmarkStart w:id="1" w:name="_GoBack"/>
      <w:bookmarkEnd w:id="1"/>
      <w:r w:rsidR="00B07E16" w:rsidRPr="00B07E16">
        <w:rPr>
          <w:rFonts w:ascii="Times New Roman" w:hAnsi="Times New Roman"/>
          <w:b/>
          <w:i/>
          <w:sz w:val="20"/>
          <w:szCs w:val="20"/>
          <w:lang w:eastAsia="ru-RU"/>
        </w:rPr>
        <w:t>.0</w:t>
      </w:r>
      <w:r w:rsidR="00316761">
        <w:rPr>
          <w:rFonts w:ascii="Times New Roman" w:hAnsi="Times New Roman"/>
          <w:b/>
          <w:i/>
          <w:sz w:val="20"/>
          <w:szCs w:val="20"/>
          <w:lang w:eastAsia="ru-RU"/>
        </w:rPr>
        <w:t>9</w:t>
      </w:r>
      <w:r w:rsidR="00B07E16" w:rsidRPr="00B07E16">
        <w:rPr>
          <w:rFonts w:ascii="Times New Roman" w:hAnsi="Times New Roman"/>
          <w:b/>
          <w:i/>
          <w:sz w:val="20"/>
          <w:szCs w:val="20"/>
          <w:lang w:eastAsia="ru-RU"/>
        </w:rPr>
        <w:t>.2019</w:t>
      </w:r>
    </w:p>
    <w:p w:rsidR="00774AD2" w:rsidRDefault="00774AD2" w:rsidP="00774AD2">
      <w:pPr>
        <w:tabs>
          <w:tab w:val="left" w:pos="13905"/>
        </w:tabs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4AD2" w:rsidRDefault="00774AD2" w:rsidP="00F5762D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4AD2" w:rsidRDefault="00774AD2" w:rsidP="00F5762D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4AD2" w:rsidRDefault="00774AD2" w:rsidP="00F5762D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5762D" w:rsidRPr="00F5762D" w:rsidRDefault="00F5762D" w:rsidP="00F5762D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5762D">
        <w:rPr>
          <w:rFonts w:ascii="Times New Roman" w:eastAsia="Times New Roman" w:hAnsi="Times New Roman" w:cs="Times New Roman"/>
          <w:b/>
          <w:sz w:val="20"/>
          <w:szCs w:val="20"/>
        </w:rPr>
        <w:t xml:space="preserve">Методика анализа и оценки заявок участников </w:t>
      </w:r>
      <w:r w:rsidR="00C64FA4">
        <w:rPr>
          <w:rFonts w:ascii="Times New Roman" w:eastAsia="Times New Roman" w:hAnsi="Times New Roman" w:cs="Times New Roman"/>
          <w:b/>
          <w:sz w:val="20"/>
          <w:szCs w:val="20"/>
        </w:rPr>
        <w:t>конкурентного отбора</w:t>
      </w:r>
      <w:r w:rsidRPr="00F5762D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:rsidR="00F5762D" w:rsidRPr="00F5762D" w:rsidRDefault="00F5762D" w:rsidP="00F5762D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5762D" w:rsidRPr="00F5762D" w:rsidRDefault="00F5762D" w:rsidP="00F5762D">
      <w:pPr>
        <w:rPr>
          <w:rFonts w:ascii="Times New Roman" w:eastAsia="Times New Roman" w:hAnsi="Times New Roman" w:cs="Times New Roman"/>
          <w:b/>
          <w:sz w:val="20"/>
          <w:szCs w:val="20"/>
        </w:rPr>
      </w:pPr>
      <w:r w:rsidRPr="00F5762D">
        <w:rPr>
          <w:rFonts w:ascii="Times New Roman" w:eastAsia="Times New Roman" w:hAnsi="Times New Roman" w:cs="Times New Roman"/>
          <w:b/>
          <w:sz w:val="20"/>
          <w:szCs w:val="20"/>
        </w:rPr>
        <w:t>Раздел 1.  Анализ заявок на предмет соответствия Участника и состава заявок требованиям Документации*</w:t>
      </w:r>
    </w:p>
    <w:tbl>
      <w:tblPr>
        <w:tblW w:w="157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3649"/>
        <w:gridCol w:w="1933"/>
        <w:gridCol w:w="2091"/>
        <w:gridCol w:w="3649"/>
        <w:gridCol w:w="1206"/>
        <w:gridCol w:w="1316"/>
        <w:gridCol w:w="1514"/>
      </w:tblGrid>
      <w:tr w:rsidR="00F5762D" w:rsidRPr="00F5762D" w:rsidTr="00B277B2">
        <w:trPr>
          <w:trHeight w:val="20"/>
          <w:tblHeader/>
        </w:trPr>
        <w:tc>
          <w:tcPr>
            <w:tcW w:w="423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3649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Суть требования</w:t>
            </w: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933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Документ представляемый участником закупки</w:t>
            </w:r>
          </w:p>
        </w:tc>
        <w:tc>
          <w:tcPr>
            <w:tcW w:w="2091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sz w:val="16"/>
                <w:szCs w:val="16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Проверяемые сведения</w:t>
            </w:r>
          </w:p>
        </w:tc>
        <w:tc>
          <w:tcPr>
            <w:tcW w:w="3649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Перечень оснований для отклонения заявок</w:t>
            </w:r>
          </w:p>
        </w:tc>
        <w:tc>
          <w:tcPr>
            <w:tcW w:w="1206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Соответствие требованиям (Да/Нет)</w:t>
            </w:r>
          </w:p>
        </w:tc>
        <w:tc>
          <w:tcPr>
            <w:tcW w:w="1316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Комментарии и рекомендации эксперта</w:t>
            </w:r>
          </w:p>
        </w:tc>
        <w:tc>
          <w:tcPr>
            <w:tcW w:w="1514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Рекомендации по заполнению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1.1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Соответствие предмета заявки на участие в закупке предмету закупки, указанному в документации о закупки.</w:t>
            </w:r>
          </w:p>
        </w:tc>
        <w:tc>
          <w:tcPr>
            <w:tcW w:w="1933" w:type="dxa"/>
          </w:tcPr>
          <w:p w:rsidR="00F5762D" w:rsidRPr="00F11525" w:rsidRDefault="00F5762D" w:rsidP="00AB5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Письмо о подаче Заявки на участие в закупке (Форма 1), </w:t>
            </w:r>
            <w:r w:rsidR="00AB56FE">
              <w:rPr>
                <w:rFonts w:ascii="Times New Roman" w:eastAsia="Times New Roman" w:hAnsi="Times New Roman" w:cs="Times New Roman"/>
                <w:sz w:val="16"/>
                <w:szCs w:val="16"/>
              </w:rPr>
              <w:t>ценовое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предложение (Форма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</w:t>
            </w:r>
            <w:r w:rsidR="00601C54">
              <w:rPr>
                <w:rFonts w:ascii="Times New Roman" w:eastAsia="Times New Roman" w:hAnsi="Times New Roman" w:cs="Times New Roman"/>
                <w:sz w:val="16"/>
                <w:szCs w:val="16"/>
              </w:rPr>
              <w:t>1.1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и Техническое предложение (Форма </w:t>
            </w:r>
            <w:r w:rsidR="00AB56FE">
              <w:rPr>
                <w:rFonts w:ascii="Times New Roman" w:eastAsia="Times New Roman" w:hAnsi="Times New Roman" w:cs="Times New Roman"/>
                <w:sz w:val="16"/>
                <w:szCs w:val="16"/>
              </w:rPr>
              <w:t>1.2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091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Соответствие предмета заявки на участие в закупке предмету закупки, указанному в документации о закупке.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Несоответствие предмета заявки предмету закупки, указанному в закупочной документации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В случае выявления причин для отклонения заявки эксперт указывает конкретные позиции товара, по которым выявлено несоответствие.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1.2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Соответствие по количественным показателям (объема выполняемых работ/оказываемых услуг и общей длительности выполнения работ/оказания услуг) требованиям документации.</w:t>
            </w:r>
          </w:p>
        </w:tc>
        <w:tc>
          <w:tcPr>
            <w:tcW w:w="1933" w:type="dxa"/>
          </w:tcPr>
          <w:p w:rsidR="00F5762D" w:rsidRPr="00F11525" w:rsidRDefault="00F5762D" w:rsidP="00AB5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Письмо о подаче Заявки на участие в закупке (Форма </w:t>
            </w:r>
            <w:r w:rsid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), </w:t>
            </w:r>
            <w:r w:rsidR="00AB56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ценовое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предложение (Форма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</w:t>
            </w:r>
            <w:r w:rsidR="00601C54">
              <w:rPr>
                <w:rFonts w:ascii="Times New Roman" w:eastAsia="Times New Roman" w:hAnsi="Times New Roman" w:cs="Times New Roman"/>
                <w:sz w:val="16"/>
                <w:szCs w:val="16"/>
              </w:rPr>
              <w:t>1.1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) и Техническое предложение (Форма</w:t>
            </w:r>
            <w:r w:rsidR="00AB56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1.</w:t>
            </w:r>
            <w:r w:rsidR="00601C5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091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Соответствие объема выполняемых работ/оказываемых услуг и сроков выполнения работ/оказания услуг требованиям документации.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Несоответствие объема выполняемых работ/оказываемых услуг и предлагаемых сроков выполнения работ/оказания услуг требованиям документации.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В случае выявления причин для отклонения заявки, эксперт указывает конкретные позиции, по которым выявлено несоответствие, а так же расхождения по объемам, срокам.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1.3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Соответствие срока действия заявки Участника требованиям документации.</w:t>
            </w:r>
          </w:p>
        </w:tc>
        <w:tc>
          <w:tcPr>
            <w:tcW w:w="1933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Письмо о подаче Заявки на участие в закупке (Форма 1).</w:t>
            </w:r>
          </w:p>
        </w:tc>
        <w:tc>
          <w:tcPr>
            <w:tcW w:w="2091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Срок действия оферты (Форма 1).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Срок действия оферты (Форма 1), указанный в заявке менее срока установленного в документации.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В случае выявления причин для отклонения заявки эксперт указывает величину расхождения по срокам действия оферты с требованиями документации.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Наличие документов, определенных документацией о закупке, и отсутствие в таких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документах недостоверных сведений об участнике закупки или о закупаемых товарах (работах, услугах).</w:t>
            </w:r>
          </w:p>
        </w:tc>
        <w:tc>
          <w:tcPr>
            <w:tcW w:w="1933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Заявка на участие в закупке, включая все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документы в её составе.</w:t>
            </w:r>
          </w:p>
        </w:tc>
        <w:tc>
          <w:tcPr>
            <w:tcW w:w="2091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Полнота состава заявки, правильность оформления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документов и достоверность представленных сведений.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Отсутствие заполненных форм, несоответствие представленных в форме сведений требованиям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формы или недостоверность представленных сведений: В соответствии с п. 5 Документации о закупке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случае выявления причин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для отклонения заявки эксперт указывает конкретные документы не представленные в заявке, неправильно заполненные или имеющие недостоверные сведения. Под неправильно оформленными документами следует понимать, невозможность почерпнуть нужную информацию из представленной формы, документа.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lastRenderedPageBreak/>
              <w:t>3.1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1933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устава в действующей редакции</w:t>
            </w:r>
          </w:p>
        </w:tc>
        <w:tc>
          <w:tcPr>
            <w:tcW w:w="2091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Правоспособность участника закупки, необходимость одобрения крупных сделок, сделок с заинтересованностью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Непредставление документа.</w:t>
            </w:r>
          </w:p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Несоответствие представленных учредительных документов данным, указанным в выписке из ЕГРЮЛ/ЕГРИП.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Проверяется наличие документа. исоответствие представленных учредительных документов данным, указанным в выписке из ЕГРЮЛ/ЕГРИП.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3.2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1933" w:type="dxa"/>
          </w:tcPr>
          <w:p w:rsidR="00F5762D" w:rsidRPr="00F11525" w:rsidRDefault="00F5762D" w:rsidP="00C64F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Полученная не ранее </w:t>
            </w:r>
            <w:r w:rsidR="00600387">
              <w:rPr>
                <w:rFonts w:ascii="Times New Roman" w:hAnsi="Times New Roman" w:cs="Times New Roman"/>
                <w:sz w:val="16"/>
              </w:rPr>
              <w:t xml:space="preserve">6 календарных месяцев </w:t>
            </w:r>
            <w:r w:rsidR="00B277B2" w:rsidRPr="00B277B2">
              <w:rPr>
                <w:rFonts w:ascii="Times New Roman" w:hAnsi="Times New Roman" w:cs="Times New Roman"/>
                <w:sz w:val="16"/>
              </w:rPr>
              <w:t xml:space="preserve"> до даты опубликования Извещения о </w:t>
            </w:r>
            <w:r w:rsidR="00C64FA4">
              <w:rPr>
                <w:rFonts w:ascii="Times New Roman" w:hAnsi="Times New Roman" w:cs="Times New Roman"/>
                <w:sz w:val="16"/>
              </w:rPr>
              <w:t>конкурентном отборе</w:t>
            </w:r>
            <w:r w:rsidR="00B277B2"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(а если были изменения — то не ранее внесения таких изменений в соответствующий реестр) выписки из единого государственного реестра юридических лиц (для юридического лица), из единого государственного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реестра индивидуальных предпринимателей, копии документов, удостоверяющих личность (для физических лиц),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      </w:r>
          </w:p>
        </w:tc>
        <w:tc>
          <w:tcPr>
            <w:tcW w:w="2091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Актуальные сведения об учредителях, текущее состояние ЮЛ (ликвидация, реорганизация, внешнее управление, банкротство и иные сведения об имеющихся ограничениях правоспособности).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Непредставление документа</w:t>
            </w:r>
          </w:p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Отсутствие нотариального заверения документа, если соответствующее требование установлено в документации о закупке (для закупок в неэлектронной форме)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3.3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1933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Документы, подтверждающие полномочия всех лиц, подписывающих заявку и (или) входящие в ее состав электронные документы, на осуществление действий от имени участника закупки – юридического лица в соответствии с их полномочиями.</w:t>
            </w:r>
          </w:p>
        </w:tc>
        <w:tc>
          <w:tcPr>
            <w:tcW w:w="2091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Подтверждение правоспособности лиц, подписывающих заявку и (или) входящие в ее состав электронные документы в соответствии с их полномочиями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Непредставление документов.</w:t>
            </w:r>
          </w:p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Отсутствие полномочий у лица, подписавшего заявку</w:t>
            </w:r>
          </w:p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Несоответствие представленных документов, подтверждающих полномочия руководителя данным, указанным в выписке из ЕГРЮЛ/ЕГРИП.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3.4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Правоспособность участника закупки для заключения и исполнения договора</w:t>
            </w:r>
          </w:p>
        </w:tc>
        <w:tc>
          <w:tcPr>
            <w:tcW w:w="1933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Решение об одобрении или о совершении сделки с заинтересованностью, если требование о наличии такого одобрения установлено законодательством Российской Федерации, учредительными документации юридического лица и если для участника закупки выполнение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договора или предоставление обеспечения заявки, обеспечение договора является сделкой с заинтересованностью, или письмо, содержащее обязательство в случае признания его победителем закупки представить вышеуказанное решение до момента заключения договора, в случае,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органа, к компетенции которого относится вопрос об одобрении или о совершении сделок с заинтересованностью или письмо о том, что данная сделка для такого участника не является сделкой с Заинтересованностью или письмо участника закупки,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заинтересованностью, поскольку единственный участник (акционер) является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единоличным исполнительным органом</w:t>
            </w:r>
          </w:p>
        </w:tc>
        <w:tc>
          <w:tcPr>
            <w:tcW w:w="2091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Решение об одобрении или о совершении сделки с заинтересованностью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Непредставление документа (при необходимости обязательного представления),</w:t>
            </w:r>
          </w:p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Несоблюдение процедуры принятия указанного решения,</w:t>
            </w:r>
          </w:p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Несоблюдение требований Федеральных законов по содержанию в зависимости от организационно - правовой формы участника</w:t>
            </w:r>
          </w:p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Несоответствие суммы, указанной в решении, предлагаемой цене договора и/или размеру обеспечения.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lastRenderedPageBreak/>
              <w:t>3.5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Правоспособность участника закупки для заключения и исполнения договора</w:t>
            </w:r>
          </w:p>
        </w:tc>
        <w:tc>
          <w:tcPr>
            <w:tcW w:w="1933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Письмо об отсутствии у участника закупки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предмета договора</w:t>
            </w:r>
          </w:p>
        </w:tc>
        <w:tc>
          <w:tcPr>
            <w:tcW w:w="2091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Отсутствие у участника закупки -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судимости участника закупки - физического лица либо  руководителя, членов коллегиального исполнительного органа или главного бухгалтера юридического лица - участника закупки за преступления в сфере экономики;</w:t>
            </w:r>
          </w:p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Примененное в отношении участника закупки - физического лица либо  руководителя, членов коллегиального исполнительного органа или главного бухгалтера юридического лица - участника закупки наказание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Раскрытие информации в отношении всей цепочки собственников участника закупки, включая бенефициаров (в том числе конечных)</w:t>
            </w:r>
          </w:p>
        </w:tc>
        <w:tc>
          <w:tcPr>
            <w:tcW w:w="1933" w:type="dxa"/>
          </w:tcPr>
          <w:p w:rsidR="006B04B9" w:rsidRPr="00F11525" w:rsidRDefault="006B04B9" w:rsidP="00AB5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Таблица, заполненная по форме </w:t>
            </w:r>
            <w:r w:rsidR="00AB56FE">
              <w:rPr>
                <w:rFonts w:ascii="Times New Roman" w:eastAsia="Times New Roman" w:hAnsi="Times New Roman" w:cs="Times New Roman"/>
                <w:sz w:val="16"/>
                <w:szCs w:val="16"/>
              </w:rPr>
              <w:t>2.1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в соответствии с инструкциями документации о закупке, содержащая сведения о цепочке собственников, включая бенефициаров (в том числе конечных) с приложением документов, подтверждающих указанные в таблице сведения о цепочке собственников.</w:t>
            </w:r>
          </w:p>
        </w:tc>
        <w:tc>
          <w:tcPr>
            <w:tcW w:w="2091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Подтверждение раскрытия информации. Полнота сведений и документов. 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Соответствие подтверждающих документов указанным сведениям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Непредставление заполненной таблицы сведений о цепочке собственников, за исключением случаев, когда закупка проводится в рамках сделки административно-хозяйственного назначения.  Не раскрытие/ неполное раскрытие сведений о цепочке собственников. - Непредставление документов, подтверждающих сведения, указанные в таблице.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5.1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Отсутствие задолженности по уплате налогов, сборов, пеней и штрафов, срок уплаты по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которым наступил в соответствии с действующим налоговым законодательством (просроченная задолженность).</w:t>
            </w:r>
          </w:p>
        </w:tc>
        <w:tc>
          <w:tcPr>
            <w:tcW w:w="1933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Справка из налогового органа об отсутствии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      </w:r>
          </w:p>
        </w:tc>
        <w:tc>
          <w:tcPr>
            <w:tcW w:w="2091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Отсутствие задолженности по уплате налогов, сборов,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пеней и штрафов.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Наличие задолженности, по уплате налогов, сборов, пеней и штрафов более 25%  балансовой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стоимости активов Участника по данным бухгалтерской отчетности за последний завершенный отчетный период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5.2</w:t>
            </w:r>
          </w:p>
        </w:tc>
        <w:tc>
          <w:tcPr>
            <w:tcW w:w="3649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Отсутствие процедуры банкротства.</w:t>
            </w:r>
          </w:p>
        </w:tc>
        <w:tc>
          <w:tcPr>
            <w:tcW w:w="1933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Справка за подписью Руководителя или главного бухгалтера Участника с информацией о том, что к Участнику не применяются и не применялись на протяжении одного года до даты окончания приема заявок на участие в закупке какие-либо процедуры банкротства, а также что, на его имущество не наложен арест (в соответствии с Федеральным законом «О несостоятельности (банкротстве)» от 26 октября 2002 года № 127-Ф3).</w:t>
            </w:r>
          </w:p>
        </w:tc>
        <w:tc>
          <w:tcPr>
            <w:tcW w:w="2091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Отсутствие процедуры банкротства.</w:t>
            </w:r>
          </w:p>
        </w:tc>
        <w:tc>
          <w:tcPr>
            <w:tcW w:w="3649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Наличие процедуры банкротства.</w:t>
            </w:r>
          </w:p>
        </w:tc>
        <w:tc>
          <w:tcPr>
            <w:tcW w:w="1206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16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514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Уровень финансового состояния и обеспеченности финансовыми ресурсами участника закупки (если требование содержится в документации о закупке)</w:t>
            </w:r>
          </w:p>
        </w:tc>
        <w:tc>
          <w:tcPr>
            <w:tcW w:w="1933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Копии баланса за прошедший год с отметкой налогового органа о приёме, либо с приложением документов, подтверждающих сдачу баланса в налоговый орган;</w:t>
            </w:r>
          </w:p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Копии отчета о финансовых результатов за последние 2 года с отметкой налогового органа о приёме, либо с приложением документов, подтверждающих сдачу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отчета в налоговый орган</w:t>
            </w:r>
          </w:p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Для индивидуальных предпринимателей – копии налоговых деклараций за последние 2 года с отметкой налогового органа о приеме, либо с приложением документов, подтверждающих сдачу деклараций в налоговый орган</w:t>
            </w:r>
          </w:p>
        </w:tc>
        <w:tc>
          <w:tcPr>
            <w:tcW w:w="2091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lastRenderedPageBreak/>
              <w:t>Уровень финансовой стабильности участника</w:t>
            </w:r>
          </w:p>
        </w:tc>
        <w:tc>
          <w:tcPr>
            <w:tcW w:w="3649" w:type="dxa"/>
          </w:tcPr>
          <w:p w:rsidR="006B04B9" w:rsidRPr="00F11525" w:rsidRDefault="006B04B9" w:rsidP="00B27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Максимальная годов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ая выручка за последние 3 года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менее 30% от НМЦЗ.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В случае выявления причин для отклонения заявки эксперт указывает % выручки участника закупки за предыдущий год по отношению к начальной (максимальной) цене закупки.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Согласие участника закупки с условиями проекта договора, содержащегося в документации о закупке.</w:t>
            </w:r>
          </w:p>
        </w:tc>
        <w:tc>
          <w:tcPr>
            <w:tcW w:w="1933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Письмо о подаче Зая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вки на участие в закупке (Форма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1) и иные документы</w:t>
            </w:r>
          </w:p>
        </w:tc>
        <w:tc>
          <w:tcPr>
            <w:tcW w:w="2091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Соответствие заявки участника условиям проекта договора по закупке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Письма о подаче Заявки на участие в закупке (Форма 1) с изменениями условий проекта договора. - Наличие в составе заявки иных документов о внесении изменений в проект договора, из которых следует, что участник не согласен с договором.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В случае выявления причин для отклонения заявки эксперт перечисляет конкретные документы, из которых следует, что участник не согласен с договором.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3649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Наличие предложения о цене договора (цене лота) (товаров, работ, услуг, являющихся предметом закупки), не превышающего установленную начальную 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(максимальную) цену договора закупки (лота).</w:t>
            </w:r>
          </w:p>
        </w:tc>
        <w:tc>
          <w:tcPr>
            <w:tcW w:w="1933" w:type="dxa"/>
          </w:tcPr>
          <w:p w:rsidR="006B04B9" w:rsidRPr="00F11525" w:rsidRDefault="00AB56FE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Ценовое </w:t>
            </w:r>
            <w:r w:rsidR="006B04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01C54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предложение (Форма 1.1</w:t>
            </w:r>
            <w:r w:rsidR="006B04B9"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).</w:t>
            </w:r>
          </w:p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Сведения внесенные Участником закупки в форму «Заявка на участие в процедуре» на торговой площадке.</w:t>
            </w:r>
          </w:p>
        </w:tc>
        <w:tc>
          <w:tcPr>
            <w:tcW w:w="2091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Предложение участника о цене договора и отсутствие превышения цены предложения участника над опубликованной НМЦ</w:t>
            </w:r>
          </w:p>
          <w:p w:rsidR="006B04B9" w:rsidRPr="00F11525" w:rsidRDefault="006B04B9" w:rsidP="001E3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Соответствие цен в Форме </w:t>
            </w:r>
            <w:r w:rsidR="00601C54">
              <w:rPr>
                <w:rFonts w:ascii="Times New Roman" w:eastAsia="Times New Roman" w:hAnsi="Times New Roman" w:cs="Times New Roman"/>
                <w:sz w:val="16"/>
                <w:szCs w:val="16"/>
              </w:rPr>
              <w:t>1.1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форме «Заявка на участие в процедуре» на торговой площадке</w:t>
            </w:r>
          </w:p>
        </w:tc>
        <w:tc>
          <w:tcPr>
            <w:tcW w:w="3649" w:type="dxa"/>
          </w:tcPr>
          <w:p w:rsidR="006B04B9" w:rsidRPr="00F11525" w:rsidRDefault="006B04B9" w:rsidP="001E3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Превышение НМЦ Несоответствие цен в Форме </w:t>
            </w:r>
            <w:r w:rsidR="00412658">
              <w:rPr>
                <w:rFonts w:ascii="Times New Roman" w:eastAsia="Times New Roman" w:hAnsi="Times New Roman" w:cs="Times New Roman"/>
                <w:sz w:val="16"/>
                <w:szCs w:val="16"/>
              </w:rPr>
              <w:t>1.1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форме «Заявка на участие в процедуре» на торговой площадке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В случае выявления причин для отклонения заявки эксперт указывает конкретные позиции, по которым выявлено несоответствие.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Представление в установленные сроки участником закупки Организатору письменных разъяснений положений поданной им заявки на участие в закупке по письменному запросу Организатора, в том числе согласия с исправлением очевидных арифметических ошибок, расхождений между суммами, выраженными словами и цифрами, расхождений между единичной расценкой и общей суммой, полученной в результате умножения единичной расценки на количество</w:t>
            </w:r>
          </w:p>
        </w:tc>
        <w:tc>
          <w:tcPr>
            <w:tcW w:w="193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Ответ на запрос организатора</w:t>
            </w:r>
          </w:p>
        </w:tc>
        <w:tc>
          <w:tcPr>
            <w:tcW w:w="2091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ответа и достаточность сведений, предоставленных в установленные сроки.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Отсутствие ответа на запрос в установленные сроки и недостаточность сведений.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Отсутствие сведений об участнике закупки, а также привлекаемых для выполнения работ (оказания услуг, поставки товаров) субподрядчиков/соисполнителей/субпоставщиков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в реестре недобросовестных поставщиков ФАС России (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http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://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rnp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fas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gov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ru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93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lastRenderedPageBreak/>
              <w:t>Не предоставляется</w:t>
            </w:r>
          </w:p>
        </w:tc>
        <w:tc>
          <w:tcPr>
            <w:tcW w:w="2091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Реестр недобросовестных поставщиков ФАС России (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http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://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rnp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fas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gov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ru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Участника закупки или привлекаемых субподрядчиков/соисполнителей/субпоставщиков в реестре недобросовестных поставщиков ФАС России (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http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://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rnp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fas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gov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ru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Соответствие каждого привлекаемого поставщика/ субподрядчика/ соисполнителя (в случае привлечения) выполняющего более 10% объема поставки/работ требованиям, установленным в документации о закупке.</w:t>
            </w:r>
          </w:p>
        </w:tc>
        <w:tc>
          <w:tcPr>
            <w:tcW w:w="193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Перечень документов для субподрядчика/ соисполнителя Участника. 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(п. 3.8)</w:t>
            </w:r>
          </w:p>
        </w:tc>
        <w:tc>
          <w:tcPr>
            <w:tcW w:w="2091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Аналогично соответствующему требованию к участнику закупки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Непредставление любого из документов, требуемых документацией о закупке, на любого из привлекаемых поставщиков/ субподрядчиков/ соисполнителей,</w:t>
            </w:r>
          </w:p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Несоответствие любого из привлекаемых поставщиков/ субподрядчиков/ соисполнителей требованиям, установленным документацией о закупке.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В случае, если привлекаемая участником компания является аффилированной компанией, или  входит   в один  холдинг, то такая компания не относится к субподрядным организациям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обеспечения заявки на участие в закупке, если в документации о закупке установлено данное требование (для закупок не в электронной форме). Блокировка денежных средств на ЭТП ГПБ  в случае закупок в электронной форме)</w:t>
            </w:r>
          </w:p>
        </w:tc>
        <w:tc>
          <w:tcPr>
            <w:tcW w:w="1933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Банковская гарантия (для закупок не в электронной форме). Блокировка денежных средств на ЭТП ГПБ  в случае закупок в электронной форме)</w:t>
            </w:r>
          </w:p>
        </w:tc>
        <w:tc>
          <w:tcPr>
            <w:tcW w:w="2091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оригинала безотзывной банковской гарантии. Блокировка денежных средств (для закупок в электронной форме)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Непредставление банковской гарантии. Отсутствие необходимых средств для блокировки в момент подачи заявки в электронной форме на ЭТП ГПБ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документов, подтверждающих квалификацию участника, а так же возможность им выполнить работы/оказать услуги по предмету закупки</w:t>
            </w:r>
          </w:p>
        </w:tc>
        <w:tc>
          <w:tcPr>
            <w:tcW w:w="1933" w:type="dxa"/>
          </w:tcPr>
          <w:p w:rsidR="006B04B9" w:rsidRPr="004B2EA2" w:rsidRDefault="004B2EA2" w:rsidP="00AB5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B2EA2">
              <w:rPr>
                <w:rFonts w:ascii="Times New Roman" w:hAnsi="Times New Roman" w:cs="Times New Roman"/>
                <w:sz w:val="16"/>
                <w:szCs w:val="16"/>
              </w:rPr>
              <w:t xml:space="preserve">Документы, подтверждающие квалификацию участника в соответствии с п.п. 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4B2EA2">
              <w:rPr>
                <w:rFonts w:ascii="Times New Roman" w:hAnsi="Times New Roman" w:cs="Times New Roman"/>
                <w:sz w:val="16"/>
                <w:szCs w:val="16"/>
              </w:rPr>
              <w:t>.1.2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6, 5</w:t>
            </w:r>
            <w:r w:rsidRPr="004B2EA2">
              <w:rPr>
                <w:rFonts w:ascii="Times New Roman" w:hAnsi="Times New Roman" w:cs="Times New Roman"/>
                <w:sz w:val="16"/>
                <w:szCs w:val="16"/>
              </w:rPr>
              <w:t>.1.2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4B2EA2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 xml:space="preserve"> 5</w:t>
            </w:r>
            <w:r w:rsidRPr="004B2EA2">
              <w:rPr>
                <w:rFonts w:ascii="Times New Roman" w:hAnsi="Times New Roman" w:cs="Times New Roman"/>
                <w:sz w:val="16"/>
                <w:szCs w:val="16"/>
              </w:rPr>
              <w:t>.1.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  <w:r w:rsidRPr="004B2EA2">
              <w:rPr>
                <w:rFonts w:ascii="Times New Roman" w:hAnsi="Times New Roman" w:cs="Times New Roman"/>
                <w:sz w:val="16"/>
                <w:szCs w:val="16"/>
              </w:rPr>
              <w:t xml:space="preserve"> (только в части обязательных документов документации)</w:t>
            </w:r>
          </w:p>
        </w:tc>
        <w:tc>
          <w:tcPr>
            <w:tcW w:w="2091" w:type="dxa"/>
          </w:tcPr>
          <w:p w:rsidR="006B04B9" w:rsidRPr="004B2EA2" w:rsidRDefault="004B2EA2" w:rsidP="00F11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B2EA2">
              <w:rPr>
                <w:rFonts w:ascii="Times New Roman" w:hAnsi="Times New Roman" w:cs="Times New Roman"/>
                <w:sz w:val="16"/>
                <w:szCs w:val="16"/>
              </w:rPr>
              <w:t xml:space="preserve">Наличие Документов, подтверждающие квалификацию участника в соответствии с п.п. 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AB56FE" w:rsidRPr="004B2EA2">
              <w:rPr>
                <w:rFonts w:ascii="Times New Roman" w:hAnsi="Times New Roman" w:cs="Times New Roman"/>
                <w:sz w:val="16"/>
                <w:szCs w:val="16"/>
              </w:rPr>
              <w:t>.1.2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6, 5</w:t>
            </w:r>
            <w:r w:rsidR="00AB56FE" w:rsidRPr="004B2EA2">
              <w:rPr>
                <w:rFonts w:ascii="Times New Roman" w:hAnsi="Times New Roman" w:cs="Times New Roman"/>
                <w:sz w:val="16"/>
                <w:szCs w:val="16"/>
              </w:rPr>
              <w:t>.1.2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AB56FE" w:rsidRPr="004B2EA2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 xml:space="preserve"> 5</w:t>
            </w:r>
            <w:r w:rsidR="00AB56FE" w:rsidRPr="004B2EA2">
              <w:rPr>
                <w:rFonts w:ascii="Times New Roman" w:hAnsi="Times New Roman" w:cs="Times New Roman"/>
                <w:sz w:val="16"/>
                <w:szCs w:val="16"/>
              </w:rPr>
              <w:t>.1.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  <w:r w:rsidR="00AB56FE" w:rsidRPr="004B2E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2EA2">
              <w:rPr>
                <w:rFonts w:ascii="Times New Roman" w:hAnsi="Times New Roman" w:cs="Times New Roman"/>
                <w:sz w:val="16"/>
                <w:szCs w:val="16"/>
              </w:rPr>
              <w:t>(только в части обязательных документов документации)</w:t>
            </w:r>
          </w:p>
        </w:tc>
        <w:tc>
          <w:tcPr>
            <w:tcW w:w="3649" w:type="dxa"/>
          </w:tcPr>
          <w:p w:rsidR="006B04B9" w:rsidRPr="004B2EA2" w:rsidRDefault="004B2EA2" w:rsidP="00F11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B2EA2">
              <w:rPr>
                <w:rFonts w:ascii="Times New Roman" w:hAnsi="Times New Roman" w:cs="Times New Roman"/>
                <w:sz w:val="16"/>
                <w:szCs w:val="16"/>
              </w:rPr>
              <w:t xml:space="preserve">Непредставление одного, или нескольких документов в соответствии с п.п. 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AB56FE" w:rsidRPr="004B2EA2">
              <w:rPr>
                <w:rFonts w:ascii="Times New Roman" w:hAnsi="Times New Roman" w:cs="Times New Roman"/>
                <w:sz w:val="16"/>
                <w:szCs w:val="16"/>
              </w:rPr>
              <w:t>.1.2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6, 5</w:t>
            </w:r>
            <w:r w:rsidR="00AB56FE" w:rsidRPr="004B2EA2">
              <w:rPr>
                <w:rFonts w:ascii="Times New Roman" w:hAnsi="Times New Roman" w:cs="Times New Roman"/>
                <w:sz w:val="16"/>
                <w:szCs w:val="16"/>
              </w:rPr>
              <w:t>.1.2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AB56FE" w:rsidRPr="004B2EA2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 xml:space="preserve"> 5</w:t>
            </w:r>
            <w:r w:rsidR="00AB56FE" w:rsidRPr="004B2EA2">
              <w:rPr>
                <w:rFonts w:ascii="Times New Roman" w:hAnsi="Times New Roman" w:cs="Times New Roman"/>
                <w:sz w:val="16"/>
                <w:szCs w:val="16"/>
              </w:rPr>
              <w:t>.1.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  <w:r w:rsidR="00AB56FE" w:rsidRPr="004B2E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2EA2">
              <w:rPr>
                <w:rFonts w:ascii="Times New Roman" w:hAnsi="Times New Roman" w:cs="Times New Roman"/>
                <w:sz w:val="16"/>
                <w:szCs w:val="16"/>
              </w:rPr>
              <w:t xml:space="preserve"> (только в части обязательных документов документации)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В случае выявления причин для отклонения заявки эксперт указывает какой именно документ не представлен.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14</w:t>
            </w:r>
          </w:p>
        </w:tc>
        <w:tc>
          <w:tcPr>
            <w:tcW w:w="3649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Деловая репутация</w:t>
            </w:r>
          </w:p>
        </w:tc>
        <w:tc>
          <w:tcPr>
            <w:tcW w:w="1933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Сведения о деловой репутации Участника</w:t>
            </w:r>
          </w:p>
        </w:tc>
        <w:tc>
          <w:tcPr>
            <w:tcW w:w="2091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Общая сумма всех судебных решений не в пользу участника закупки в качестве ответчика, связанных с изготовлением,, поставкой,  эксплуатацией продукции/выполнением работ/оказанием услуг за последние 3 года не должна превышать 20% начальной (максимальной0 цены предмета закупки. При этом, под суммой судебных решений понимается совокупность взысканных с участника закупки денежных средств в соответствии с решением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суда, в том числе задолженностей, неустоек, пени, процентов за пользование чужими денежными средствами, расходов по уплате госпошлин.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Общая сумма всех судебных решений не в пользу участника закупки в качестве ответчика, по неисполнению или ненадлежащему исполнению или ненадлежащему исполнению обязательств. Связанных с изготовлением, поставкой, эксплуатацией продукции/выполнением работ/оказанием услуг за последние 3 года не должна превышать 20% начальной (максимальной) цены предмета закупки.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</w:tbl>
    <w:p w:rsidR="00F5762D" w:rsidRPr="00FF2A57" w:rsidRDefault="00F5762D" w:rsidP="00F5762D">
      <w:pPr>
        <w:spacing w:after="0"/>
        <w:ind w:hanging="284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FF2A57">
        <w:rPr>
          <w:rFonts w:ascii="Times New Roman" w:eastAsia="Times New Roman" w:hAnsi="Times New Roman" w:cs="Times New Roman"/>
          <w:b/>
          <w:sz w:val="24"/>
          <w:szCs w:val="20"/>
        </w:rPr>
        <w:t xml:space="preserve">* -  В данном </w:t>
      </w:r>
      <w:r w:rsidRPr="00FF2A57">
        <w:rPr>
          <w:rFonts w:ascii="Times New Roman" w:eastAsia="Times New Roman" w:hAnsi="Times NewRoman" w:cs="Times New Roman"/>
          <w:b/>
          <w:sz w:val="24"/>
          <w:szCs w:val="20"/>
        </w:rPr>
        <w:t>Р</w:t>
      </w:r>
      <w:r w:rsidRPr="00FF2A57">
        <w:rPr>
          <w:rFonts w:ascii="Times New Roman" w:eastAsia="Times New Roman" w:hAnsi="Times New Roman" w:cs="Times New Roman"/>
          <w:b/>
          <w:sz w:val="24"/>
          <w:szCs w:val="20"/>
        </w:rPr>
        <w:t xml:space="preserve">азделе Методики представлены критерии, по которым Комиссия по подведению итогов  </w:t>
      </w:r>
      <w:r w:rsidR="00C64FA4">
        <w:rPr>
          <w:rFonts w:ascii="Times New Roman" w:eastAsia="Times New Roman" w:hAnsi="Times New Roman" w:cs="Times New Roman"/>
          <w:b/>
          <w:sz w:val="24"/>
          <w:szCs w:val="20"/>
        </w:rPr>
        <w:t xml:space="preserve">конкурентного отбора </w:t>
      </w:r>
      <w:r w:rsidRPr="00FF2A57">
        <w:rPr>
          <w:rFonts w:ascii="Times New Roman" w:eastAsia="Times New Roman" w:hAnsi="Times New Roman" w:cs="Times New Roman"/>
          <w:b/>
          <w:sz w:val="24"/>
          <w:szCs w:val="20"/>
        </w:rPr>
        <w:t>имеет право отклонить заявку Участника</w:t>
      </w:r>
      <w:r w:rsidR="00C64FA4">
        <w:rPr>
          <w:rFonts w:ascii="Times New Roman" w:eastAsia="Times New Roman" w:hAnsi="Times New Roman" w:cs="Times New Roman"/>
          <w:b/>
          <w:sz w:val="24"/>
          <w:szCs w:val="20"/>
        </w:rPr>
        <w:t xml:space="preserve"> конкурентного отбора</w:t>
      </w:r>
      <w:r w:rsidRPr="00FF2A57">
        <w:rPr>
          <w:rFonts w:ascii="Times New Roman" w:eastAsia="Times New Roman" w:hAnsi="Times New Roman" w:cs="Times New Roman"/>
          <w:b/>
          <w:sz w:val="24"/>
          <w:szCs w:val="20"/>
        </w:rPr>
        <w:t>. Если заявка одного из Участников по какому-либо критерию не была отклонена Комиссией, заявки остальных Участников по данному критерию также не отклоняются.</w:t>
      </w:r>
    </w:p>
    <w:p w:rsidR="00F56922" w:rsidRDefault="00F56922" w:rsidP="00F576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C0DCE" w:rsidRDefault="00F5762D" w:rsidP="00CC0DCE">
      <w:pPr>
        <w:rPr>
          <w:rFonts w:ascii="Times New Roman" w:hAnsi="Times New Roman" w:cs="Times New Roman"/>
          <w:b/>
          <w:sz w:val="20"/>
          <w:szCs w:val="20"/>
        </w:rPr>
      </w:pPr>
      <w:r w:rsidRPr="00F5762D">
        <w:rPr>
          <w:rFonts w:ascii="Times NewRoman" w:eastAsia="Times New Roman" w:hAnsi="Times New Roman" w:cs="Times New Roman"/>
          <w:sz w:val="20"/>
          <w:szCs w:val="20"/>
        </w:rPr>
        <w:br w:type="page"/>
      </w:r>
      <w:r w:rsidR="00CC0DCE" w:rsidRPr="00CC0DCE">
        <w:rPr>
          <w:rFonts w:ascii="Times New Roman" w:hAnsi="Times New Roman" w:cs="Times New Roman"/>
          <w:b/>
          <w:sz w:val="20"/>
          <w:szCs w:val="20"/>
        </w:rPr>
        <w:lastRenderedPageBreak/>
        <w:t xml:space="preserve">Раздел 2. Опросный лист по критериям оценки Участников </w:t>
      </w:r>
      <w:r w:rsidR="00C64FA4">
        <w:rPr>
          <w:rFonts w:ascii="Times New Roman" w:hAnsi="Times New Roman" w:cs="Times New Roman"/>
          <w:b/>
          <w:sz w:val="20"/>
          <w:szCs w:val="20"/>
        </w:rPr>
        <w:t>конкурентного отбора</w:t>
      </w: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079"/>
        <w:gridCol w:w="7717"/>
        <w:gridCol w:w="1087"/>
        <w:gridCol w:w="1088"/>
        <w:gridCol w:w="1565"/>
      </w:tblGrid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Критерий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по заполнению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b/>
                <w:sz w:val="20"/>
                <w:szCs w:val="20"/>
              </w:rPr>
              <w:t>Данные по критерию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b/>
                <w:sz w:val="20"/>
                <w:szCs w:val="20"/>
              </w:rPr>
              <w:t>(вносится экспертом)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</w:tr>
      <w:tr w:rsidR="00CC19F7" w:rsidRPr="00601C54" w:rsidTr="00075F02">
        <w:trPr>
          <w:trHeight w:val="26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Успешный опыт выполнения работ/оказания услуг аналогичных предмету закупки (Общее количество представленных в заявке Участника выполненных договоров)</w:t>
            </w:r>
          </w:p>
        </w:tc>
        <w:tc>
          <w:tcPr>
            <w:tcW w:w="7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AB56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 указать общее количество представленных в заявке Участника выполненных договоров на основании заполненной участником Формы № </w:t>
            </w:r>
            <w:r w:rsidR="00AB56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 «Справка о выполнении аналогичных договоров»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Учтено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Штука</w:t>
            </w:r>
          </w:p>
        </w:tc>
      </w:tr>
      <w:tr w:rsidR="00CC19F7" w:rsidRPr="00601C54" w:rsidTr="009F4C7B">
        <w:trPr>
          <w:trHeight w:val="963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C19F7" w:rsidRPr="00601C54" w:rsidTr="00075F02">
        <w:trPr>
          <w:trHeight w:val="23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Успешный опыт выполнения работ/оказания услуг аналогичных предмету закупки (кол-во представленных в заявке Участника выполненных договоров с отзывами)</w:t>
            </w:r>
          </w:p>
        </w:tc>
        <w:tc>
          <w:tcPr>
            <w:tcW w:w="7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AB56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количество представленных в заявке Участника выполненных договоров с приложенными отзывами по ним от Заказчиков (</w:t>
            </w:r>
            <w:r w:rsidRPr="00601C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Примечание: учитываются отзывы по договорам указанным в форме </w:t>
            </w:r>
            <w:r w:rsidR="00AB56FE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601C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имеющие реквизиты, регистрационные данные, подпись руководителя организации, предоставившей отзыв, а так же сведения о договоре, в рамках которого был предоставлен отзыв (номер и дата договора</w:t>
            </w: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Учтено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Штука</w:t>
            </w:r>
          </w:p>
        </w:tc>
      </w:tr>
      <w:tr w:rsidR="00CC19F7" w:rsidRPr="00601C54" w:rsidTr="009F4C7B">
        <w:trPr>
          <w:trHeight w:val="828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Наличие необх. кол-ва сотрудников требуемой квалиф., имеющих опыт выполнения работ/оказания услуг, аналогичных предмету закупки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указать, достаточно, минимально или недостаточно количество специалистов для выполнения работ/оказания услуг по предмету закупки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Материально-техническое обеспечение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соответствие материально-технического обеспечения требованиям документации (соответствует/частично соответствует/не соответствует).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В случае выявления несоответствий необходимо указать эти несоответствия.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Записка по технологии оказания услуг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наличие записки по технологии оказания услуг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Представлено/ не представлено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детального описания мероприятий (план мероприятия, детальный график оказания услуг с датами, приоритет или последовательность выполнения действий)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специального оснащения (какие ресурсы необходимо задействовать, тип ресурса, дата его привлечения, ответственный за привлечение ресурсов)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описания задач, решаемых при оказании услуг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баллов по критерию </w:t>
            </w:r>
            <w:r w:rsidRPr="00601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«Записка по технологии оказания услуг»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детальное описание мероприятий (план мероприятия, детальный график оказания </w:t>
            </w:r>
            <w:r w:rsidRPr="00601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с датами, приоритет или последовательность выполнения действий) – 4 балла;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- специального оснащения (какие ресурсы необходимо задействовать, тип ресурса,  дата его привлечения, ответственный за привлечение ресурсов)  – 4 балла;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- описание задач, решаемых при оказании услуг– 2 балла;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Общее количество баллов – 10.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Записка по организации оказания услуг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наличие записки по организации оказания услуг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Представлено/ не представлено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описания организационной схемы (структуры) управления оказанием услуг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описания стандартов оказания услуг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описание подходов к организации материально-технического и информационно-технического обеспечения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 описания схемы управления  оказанием услуг с указанием средств связи, средств автоматизированной обработки информации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 схемы взаимодействия с субподрядчиками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Количество баллов по критерию «Записка по организации оказания услуг»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Наличие в описании участника организации оказания услуг: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организационной схемы (структуры) управления оказанием услуг– 3 балла; 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- описание стандартов оказания услуг– 2 балла;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- описание подходов к организации материально-технического и информационно-технического обеспечения–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 2 балла; 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схемы управления  оказанием услуг с указанием средств связи, средств автоматизированной обработки информации– 2 балла; 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- наличие схемы взаимодействия с субподрядчиками - 1 балл. 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Общее количество баллов – 10.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Записка по управлению рисками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наличие записки по управлению рисками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Представлено/ не представлено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 описания планирования управления рисками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 описания качественного анализа рисков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 указать о наличии в заявке Участника  описания количественного анализа </w:t>
            </w:r>
            <w:r w:rsidRPr="00601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рисков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 указать о наличии в заявке Участника описания  эффективного контроля реализации принятых рисковых решений 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баллов по критерию «Записка по управлению рисками» 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- планирование управления рисками– 2 балла;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- качественный анализ рисков– 2 балла;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- количественный анализ рисков– 2 балла;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- эффективный контроль реализации принятых рисковых решений– 4 балла.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Общее количество баллов – 10.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</w:tr>
      <w:tr w:rsidR="00CC19F7" w:rsidRPr="00601C54" w:rsidTr="009F4C7B">
        <w:trPr>
          <w:trHeight w:val="50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Записка по управлению системой качества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наличие записки по управлению системой качества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Представлено/ не представлено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  описания способов контроля качества при оказании услуг;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 (5 баллов)/нет (0 баллов)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 описания структуры службы контроля качества;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 (5 баллов)/нет (0 баллов)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Количество баллов по критерию «Записка по управлению системой качества»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- предложения по контролю качества(способы) при оказании услуг – 5 баллов; 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-  структура службы контроля качества- 5 баллов. 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Общее количество баллов – 10.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Полнота коммерческого предложения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все ли затраты учтены в полном объеме, если нет, то указать какие статьи затрат отсутствуют и являются ли указанные статьи затрат принципиальными, или их отсутствие допускает выполнение работ/оказание услуг по предмету закупки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AB56FE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Объем работ, выполняемый собственными силами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объем работ выполняемый собственными силами (без привлечения субподрядчиков/соисполнителей)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Процент</w:t>
            </w: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AB56FE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Сумма выручки участника закупки за предыдущий год.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из Отчета о финансовых результатах указать сумму выручки участника закупки за предыдущий год.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Российский рубль</w:t>
            </w:r>
          </w:p>
        </w:tc>
      </w:tr>
      <w:tr w:rsidR="00AB56FE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FE" w:rsidRPr="00601C54" w:rsidRDefault="00AB56FE" w:rsidP="00AB56FE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FE" w:rsidRPr="00AB56FE" w:rsidRDefault="00AB56FE" w:rsidP="00AB5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6FE">
              <w:rPr>
                <w:rFonts w:ascii="Times New Roman" w:hAnsi="Times New Roman" w:cs="Times New Roman"/>
                <w:sz w:val="20"/>
                <w:szCs w:val="20"/>
              </w:rPr>
              <w:t>Наличие иных документов в соответствии с пунктом 5.1.28 Документации (в отношении которых указано «при наличии»)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FE" w:rsidRPr="00AB56FE" w:rsidRDefault="00AB56FE" w:rsidP="00AB5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6FE">
              <w:rPr>
                <w:rFonts w:ascii="Times New Roman" w:hAnsi="Times New Roman" w:cs="Times New Roman"/>
                <w:sz w:val="20"/>
                <w:szCs w:val="20"/>
              </w:rPr>
              <w:t>Сколько документов, в отношении которых указано «при наличии», предусмотрено в пункте 5.1.28 Документации (сертификаты и другие документы).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FE" w:rsidRPr="00601C54" w:rsidRDefault="00AB56FE" w:rsidP="00AB56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FE" w:rsidRPr="00601C54" w:rsidRDefault="00AB56FE" w:rsidP="00AB56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Штука</w:t>
            </w:r>
          </w:p>
        </w:tc>
      </w:tr>
      <w:tr w:rsidR="00AB56FE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FE" w:rsidRPr="00601C54" w:rsidRDefault="00AB56FE" w:rsidP="00AB56FE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FE" w:rsidRPr="00AB56FE" w:rsidRDefault="00AB56FE" w:rsidP="00AB5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6FE">
              <w:rPr>
                <w:rFonts w:ascii="Times New Roman" w:hAnsi="Times New Roman" w:cs="Times New Roman"/>
                <w:sz w:val="20"/>
                <w:szCs w:val="20"/>
              </w:rPr>
              <w:t>Наличие иных документов в соответствии с пунктом 5.1.28 Документации (в отношении которых указано «при наличии»)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FE" w:rsidRPr="00AB56FE" w:rsidRDefault="00AB56FE" w:rsidP="00AB5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6FE">
              <w:rPr>
                <w:rFonts w:ascii="Times New Roman" w:hAnsi="Times New Roman" w:cs="Times New Roman"/>
                <w:sz w:val="20"/>
                <w:szCs w:val="20"/>
              </w:rPr>
              <w:t>Сколько документов из числа предусмотренных в пункте 5.1.28 Документации (в отношении которых указано «при наличии») представлено в составе Заявки.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FE" w:rsidRPr="00601C54" w:rsidRDefault="00AB56FE" w:rsidP="00AB56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FE" w:rsidRPr="00601C54" w:rsidRDefault="00AB56FE" w:rsidP="00AB56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Штука</w:t>
            </w: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AB56FE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относится ли участник к российским организациям малого и среднего предпринимательства в соответствии с законодательством Российской Федерации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</w:tbl>
    <w:p w:rsidR="00CC0DCE" w:rsidRDefault="00CC0DCE" w:rsidP="00CC0DCE">
      <w:pPr>
        <w:rPr>
          <w:b/>
        </w:rPr>
      </w:pPr>
    </w:p>
    <w:p w:rsidR="00CC0DCE" w:rsidRDefault="00CC0DCE" w:rsidP="00CC0DCE">
      <w:pPr>
        <w:rPr>
          <w:b/>
        </w:rPr>
      </w:pPr>
    </w:p>
    <w:p w:rsidR="00CC0DCE" w:rsidRDefault="00CC0DCE" w:rsidP="00CC0DCE">
      <w:pPr>
        <w:rPr>
          <w:b/>
        </w:rPr>
      </w:pPr>
    </w:p>
    <w:p w:rsidR="00CC0DCE" w:rsidRDefault="00CC0DCE" w:rsidP="00CC0DCE">
      <w:pPr>
        <w:rPr>
          <w:b/>
        </w:rPr>
      </w:pPr>
    </w:p>
    <w:p w:rsidR="003C7BBF" w:rsidRDefault="003C7BBF" w:rsidP="00CC0DCE">
      <w:pPr>
        <w:rPr>
          <w:b/>
        </w:rPr>
      </w:pPr>
    </w:p>
    <w:p w:rsidR="003C7BBF" w:rsidRDefault="003C7BBF" w:rsidP="00CC0DCE">
      <w:pPr>
        <w:rPr>
          <w:b/>
        </w:rPr>
      </w:pPr>
    </w:p>
    <w:p w:rsidR="003C7BBF" w:rsidRDefault="003C7BBF" w:rsidP="00CC0DCE">
      <w:pPr>
        <w:rPr>
          <w:b/>
        </w:rPr>
      </w:pPr>
    </w:p>
    <w:p w:rsidR="003C7BBF" w:rsidRDefault="003C7BBF" w:rsidP="00CC0DCE">
      <w:pPr>
        <w:rPr>
          <w:b/>
        </w:rPr>
      </w:pPr>
    </w:p>
    <w:p w:rsidR="00CC19F7" w:rsidRDefault="00CC19F7" w:rsidP="00CC0DCE">
      <w:pPr>
        <w:rPr>
          <w:b/>
        </w:rPr>
      </w:pPr>
    </w:p>
    <w:p w:rsidR="00AB56FE" w:rsidRDefault="00AB56FE" w:rsidP="00CC0DCE">
      <w:pPr>
        <w:rPr>
          <w:b/>
        </w:rPr>
      </w:pPr>
    </w:p>
    <w:p w:rsidR="00AB56FE" w:rsidRDefault="00AB56FE" w:rsidP="00CC0DCE">
      <w:pPr>
        <w:rPr>
          <w:b/>
        </w:rPr>
      </w:pPr>
    </w:p>
    <w:p w:rsidR="00AB56FE" w:rsidRDefault="00AB56FE" w:rsidP="00CC0DCE">
      <w:pPr>
        <w:rPr>
          <w:b/>
        </w:rPr>
      </w:pPr>
    </w:p>
    <w:p w:rsidR="00AB56FE" w:rsidRDefault="00AB56FE" w:rsidP="00CC0DCE">
      <w:pPr>
        <w:rPr>
          <w:b/>
        </w:rPr>
      </w:pPr>
    </w:p>
    <w:p w:rsidR="00AB56FE" w:rsidRDefault="00AB56FE" w:rsidP="00CC0DCE">
      <w:pPr>
        <w:rPr>
          <w:b/>
        </w:rPr>
      </w:pPr>
    </w:p>
    <w:p w:rsidR="00CC19F7" w:rsidRDefault="00CC19F7" w:rsidP="00CC0DCE">
      <w:pPr>
        <w:rPr>
          <w:b/>
        </w:rPr>
      </w:pPr>
    </w:p>
    <w:p w:rsidR="00CC19F7" w:rsidRDefault="00CC19F7" w:rsidP="00CC0DCE">
      <w:pPr>
        <w:rPr>
          <w:b/>
        </w:rPr>
      </w:pPr>
    </w:p>
    <w:p w:rsidR="003C7BBF" w:rsidRDefault="003C7BBF" w:rsidP="00CC0DCE">
      <w:pPr>
        <w:rPr>
          <w:b/>
        </w:rPr>
      </w:pPr>
    </w:p>
    <w:p w:rsidR="00F5762D" w:rsidRPr="00FF2A57" w:rsidRDefault="00F5762D" w:rsidP="00CC0DCE">
      <w:pPr>
        <w:spacing w:after="0" w:line="240" w:lineRule="auto"/>
        <w:rPr>
          <w:rFonts w:ascii="Times New Roman" w:eastAsia="Times New Roman" w:hAnsi="Times NewRoman" w:cs="Times New Roman"/>
          <w:b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Раздел 3. Оценка и сопоставление заявок Участников </w:t>
      </w:r>
      <w:r w:rsidR="00C64FA4">
        <w:rPr>
          <w:rFonts w:ascii="Times New Roman" w:eastAsia="Times New Roman" w:hAnsi="Times New Roman" w:cs="Times New Roman"/>
          <w:b/>
          <w:sz w:val="24"/>
          <w:szCs w:val="24"/>
        </w:rPr>
        <w:t>конкурентного отбора.</w:t>
      </w:r>
    </w:p>
    <w:p w:rsidR="00F5762D" w:rsidRPr="00F5762D" w:rsidRDefault="00F5762D" w:rsidP="00F576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</w:rPr>
        <w:t xml:space="preserve">Рейтинг заявки на участие в </w:t>
      </w:r>
      <w:r w:rsidR="00C64FA4" w:rsidRPr="00C64FA4">
        <w:rPr>
          <w:rFonts w:ascii="Times New Roman" w:eastAsia="Times New Roman" w:hAnsi="Times New Roman" w:cs="Times New Roman"/>
          <w:sz w:val="24"/>
          <w:szCs w:val="24"/>
        </w:rPr>
        <w:t>конкурентно</w:t>
      </w:r>
      <w:r w:rsidR="00C64FA4">
        <w:rPr>
          <w:rFonts w:ascii="Times New Roman" w:eastAsia="Times New Roman" w:hAnsi="Times New Roman" w:cs="Times New Roman"/>
          <w:sz w:val="24"/>
          <w:szCs w:val="24"/>
        </w:rPr>
        <w:t>м отборе</w:t>
      </w:r>
      <w:r w:rsidR="00C64FA4" w:rsidRPr="00F576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762D">
        <w:rPr>
          <w:rFonts w:ascii="Times New Roman" w:eastAsia="Times New Roman" w:hAnsi="Times New Roman" w:cs="Times New Roman"/>
          <w:sz w:val="24"/>
          <w:szCs w:val="24"/>
        </w:rPr>
        <w:t>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5762D" w:rsidRPr="00F5762D" w:rsidRDefault="00F5762D" w:rsidP="00F57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5762D" w:rsidRPr="00F5762D" w:rsidRDefault="00F5762D" w:rsidP="00F57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="002A702A" w:rsidRPr="00F5762D">
        <w:rPr>
          <w:rFonts w:ascii="Times New Roman" w:eastAsia="Times New Roman" w:hAnsi="Times NewRoman" w:cs="Times New Roman"/>
          <w:sz w:val="24"/>
          <w:szCs w:val="24"/>
        </w:rPr>
        <w:t>данного</w:t>
      </w:r>
      <w:r w:rsidR="002A702A" w:rsidRPr="00F576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4FA4">
        <w:rPr>
          <w:rFonts w:ascii="Times New Roman" w:eastAsia="Times New Roman" w:hAnsi="Times New Roman" w:cs="Times New Roman"/>
          <w:sz w:val="24"/>
          <w:szCs w:val="24"/>
        </w:rPr>
        <w:t xml:space="preserve">конкурентного отбора 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>максимальный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 xml:space="preserve"> 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>уровень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 xml:space="preserve"> 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>оценки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 xml:space="preserve"> 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>устанавливается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 xml:space="preserve"> 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>в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 xml:space="preserve"> </w:t>
      </w:r>
      <w:r w:rsidR="002A702A" w:rsidRPr="00F5762D">
        <w:rPr>
          <w:rFonts w:ascii="Times New Roman" w:eastAsia="Times New Roman" w:hAnsi="Times NewRoman" w:cs="Times New Roman"/>
          <w:sz w:val="24"/>
          <w:szCs w:val="24"/>
        </w:rPr>
        <w:t>баллах</w:t>
      </w:r>
      <w:r w:rsidR="002A702A" w:rsidRPr="00F5762D">
        <w:rPr>
          <w:rFonts w:ascii="Times New Roman" w:eastAsia="Times New Roman" w:hAnsi="Times NewRoman" w:cs="Times New Roman"/>
          <w:sz w:val="24"/>
          <w:szCs w:val="24"/>
        </w:rPr>
        <w:t xml:space="preserve"> </w:t>
      </w:r>
      <w:r w:rsidR="002A702A" w:rsidRPr="00F5762D">
        <w:rPr>
          <w:rFonts w:ascii="Times New Roman" w:eastAsia="Times New Roman" w:hAnsi="Times NewRoman" w:cs="Times New Roman"/>
          <w:sz w:val="24"/>
          <w:szCs w:val="24"/>
        </w:rPr>
        <w:t>равных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 xml:space="preserve"> 100</w:t>
      </w:r>
      <w:r w:rsidRPr="00F5762D">
        <w:rPr>
          <w:rFonts w:ascii="Times New Roman" w:eastAsia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5762D" w:rsidRPr="00F5762D" w:rsidRDefault="00F5762D" w:rsidP="00F57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5762D" w:rsidRPr="00F5762D" w:rsidRDefault="00F5762D" w:rsidP="00F5762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  <w:lang w:val="en-US"/>
        </w:rPr>
        <w:t>Оценка коммерческого предложения</w:t>
      </w:r>
    </w:p>
    <w:p w:rsidR="00F5762D" w:rsidRPr="00F5762D" w:rsidRDefault="00F5762D" w:rsidP="00F5762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  <w:lang w:val="en-US"/>
        </w:rPr>
        <w:t>Оценка технического предложения</w:t>
      </w:r>
    </w:p>
    <w:p w:rsidR="00F5762D" w:rsidRPr="00F5762D" w:rsidRDefault="00F5762D" w:rsidP="00F5762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  <w:lang w:val="en-US"/>
        </w:rPr>
        <w:t>Оценка квалификации Участника</w:t>
      </w:r>
    </w:p>
    <w:p w:rsidR="00F5762D" w:rsidRPr="00F5762D" w:rsidRDefault="00F5762D" w:rsidP="00F57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</w:rPr>
        <w:t xml:space="preserve">Оценки по критериям заносятся в графу (S) сводного протокола балльной оценки Заявки на участие </w:t>
      </w:r>
      <w:r w:rsidR="002A702A" w:rsidRPr="00F5762D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C64FA4">
        <w:rPr>
          <w:rFonts w:ascii="Times New Roman" w:eastAsia="Times New Roman" w:hAnsi="Times New Roman" w:cs="Times New Roman"/>
          <w:sz w:val="24"/>
          <w:szCs w:val="24"/>
        </w:rPr>
        <w:t>конкурентном отборе</w:t>
      </w:r>
      <w:r w:rsidRPr="00F5762D">
        <w:rPr>
          <w:rFonts w:ascii="Times New Roman" w:eastAsia="Times New Roman" w:hAnsi="Times New Roman" w:cs="Times New Roman"/>
          <w:szCs w:val="24"/>
        </w:rPr>
        <w:t xml:space="preserve"> </w:t>
      </w:r>
      <w:r w:rsidRPr="00F5762D">
        <w:rPr>
          <w:rFonts w:ascii="Times New Roman" w:eastAsia="Times New Roman" w:hAnsi="Times New Roman" w:cs="Times New Roman"/>
          <w:sz w:val="24"/>
          <w:szCs w:val="24"/>
        </w:rPr>
        <w:t>Участника, на основе которых формируется общая оценка по данной Заявке на уча</w:t>
      </w:r>
      <w:r w:rsidR="00C64FA4">
        <w:rPr>
          <w:rFonts w:ascii="Times New Roman" w:eastAsia="Times New Roman" w:hAnsi="Times New Roman" w:cs="Times New Roman"/>
          <w:sz w:val="24"/>
          <w:szCs w:val="24"/>
        </w:rPr>
        <w:t>стие в конкурентном отборе</w:t>
      </w:r>
      <w:r w:rsidRPr="00F5762D">
        <w:rPr>
          <w:rFonts w:ascii="Times New Roman" w:eastAsia="Times New Roman" w:hAnsi="Times New Roman" w:cs="Times New Roman"/>
          <w:sz w:val="24"/>
          <w:szCs w:val="24"/>
        </w:rPr>
        <w:t xml:space="preserve">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</w:t>
      </w:r>
      <w:r w:rsidR="002A702A" w:rsidRPr="00F5762D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C64FA4">
        <w:rPr>
          <w:rFonts w:ascii="Times New Roman" w:eastAsia="Times New Roman" w:hAnsi="Times New Roman" w:cs="Times New Roman"/>
          <w:sz w:val="24"/>
          <w:szCs w:val="24"/>
        </w:rPr>
        <w:t xml:space="preserve">конкурентном отборе </w:t>
      </w:r>
      <w:r w:rsidRPr="00F5762D">
        <w:rPr>
          <w:rFonts w:ascii="Times New Roman" w:eastAsia="Times New Roman" w:hAnsi="Times New Roman" w:cs="Times New Roman"/>
          <w:sz w:val="24"/>
          <w:szCs w:val="24"/>
        </w:rPr>
        <w:t>Участника определяется как сумма соответствующих итоговых оценок по всем критериям (V).</w:t>
      </w:r>
    </w:p>
    <w:p w:rsidR="00F5762D" w:rsidRPr="00F5762D" w:rsidRDefault="00F5762D" w:rsidP="00F57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</w:rPr>
        <w:t>Итог</w:t>
      </w:r>
      <w:r w:rsidR="002A702A">
        <w:rPr>
          <w:rFonts w:ascii="Times New Roman" w:eastAsia="Times New Roman" w:hAnsi="Times New Roman" w:cs="Times New Roman"/>
          <w:sz w:val="24"/>
          <w:szCs w:val="24"/>
        </w:rPr>
        <w:t>овая оценка Заявки на участие в</w:t>
      </w:r>
      <w:r w:rsidRPr="00F576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4FA4">
        <w:rPr>
          <w:rFonts w:ascii="Times New Roman" w:eastAsia="Times New Roman" w:hAnsi="Times New Roman" w:cs="Times New Roman"/>
          <w:sz w:val="24"/>
          <w:szCs w:val="24"/>
        </w:rPr>
        <w:t xml:space="preserve">конкурентном отборе </w:t>
      </w:r>
      <w:r w:rsidRPr="00F5762D">
        <w:rPr>
          <w:rFonts w:ascii="Times New Roman" w:eastAsia="Times New Roman" w:hAnsi="Times New Roman" w:cs="Times New Roman"/>
          <w:sz w:val="24"/>
          <w:szCs w:val="24"/>
        </w:rPr>
        <w:t xml:space="preserve">Участника выводится как арифметическая сумма оценок всех вышеуказанных критериев. </w:t>
      </w:r>
    </w:p>
    <w:p w:rsidR="00F5762D" w:rsidRPr="00F5762D" w:rsidRDefault="00F5762D" w:rsidP="00F57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8301" w:type="dxa"/>
        <w:tblInd w:w="103" w:type="dxa"/>
        <w:tblLook w:val="04A0" w:firstRow="1" w:lastRow="0" w:firstColumn="1" w:lastColumn="0" w:noHBand="0" w:noVBand="1"/>
      </w:tblPr>
      <w:tblGrid>
        <w:gridCol w:w="4480"/>
        <w:gridCol w:w="1904"/>
        <w:gridCol w:w="1917"/>
      </w:tblGrid>
      <w:tr w:rsidR="00F5762D" w:rsidRPr="00F5762D" w:rsidTr="00C51F31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Оценка коммерческого предложения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5762D" w:rsidRPr="00F5762D" w:rsidRDefault="00DE4C38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 xml:space="preserve">0  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баллов</w:t>
            </w:r>
            <w:r w:rsidR="00F5762D"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762D" w:rsidRPr="00F5762D" w:rsidRDefault="00DE4C38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0  %</w:t>
            </w:r>
          </w:p>
        </w:tc>
      </w:tr>
      <w:tr w:rsidR="00F5762D" w:rsidRPr="00F5762D" w:rsidTr="00C51F31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Оценка технического предложения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5762D" w:rsidRPr="00F5762D" w:rsidRDefault="00373AA8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 xml:space="preserve">0  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баллов</w:t>
            </w:r>
            <w:r w:rsidR="00F5762D"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762D" w:rsidRPr="00F5762D" w:rsidRDefault="00373AA8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0  %</w:t>
            </w:r>
          </w:p>
        </w:tc>
      </w:tr>
      <w:tr w:rsidR="00F5762D" w:rsidRPr="00F5762D" w:rsidTr="00C51F31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Оценка квалификации Участника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5762D" w:rsidRPr="00F5762D" w:rsidRDefault="00373AA8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 xml:space="preserve">0  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баллов</w:t>
            </w:r>
            <w:r w:rsidR="00F5762D"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762D" w:rsidRPr="00F5762D" w:rsidRDefault="00373AA8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0  %</w:t>
            </w:r>
          </w:p>
        </w:tc>
      </w:tr>
      <w:tr w:rsidR="00F5762D" w:rsidRPr="00F5762D" w:rsidTr="00C51F31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Всего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 xml:space="preserve">100 </w:t>
            </w:r>
            <w:r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баллов</w:t>
            </w:r>
            <w:r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100 %</w:t>
            </w:r>
          </w:p>
        </w:tc>
      </w:tr>
    </w:tbl>
    <w:p w:rsidR="00F5762D" w:rsidRPr="00F5762D" w:rsidRDefault="00F5762D" w:rsidP="00F5762D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69" w:type="dxa"/>
        <w:tblInd w:w="108" w:type="dxa"/>
        <w:tblLook w:val="04A0" w:firstRow="1" w:lastRow="0" w:firstColumn="1" w:lastColumn="0" w:noHBand="0" w:noVBand="1"/>
      </w:tblPr>
      <w:tblGrid>
        <w:gridCol w:w="1212"/>
        <w:gridCol w:w="5501"/>
        <w:gridCol w:w="2078"/>
        <w:gridCol w:w="2285"/>
        <w:gridCol w:w="3793"/>
      </w:tblGrid>
      <w:tr w:rsidR="00F5762D" w:rsidRPr="00F5762D" w:rsidTr="00C51F31">
        <w:trPr>
          <w:trHeight w:val="20"/>
        </w:trPr>
        <w:tc>
          <w:tcPr>
            <w:tcW w:w="1486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762D" w:rsidRPr="00F5762D" w:rsidRDefault="00F5762D" w:rsidP="00C6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Сводный протокол балльной оценки заявки на участие в </w:t>
            </w:r>
            <w:r w:rsidR="00C64F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конкурентном отборе</w:t>
            </w:r>
          </w:p>
        </w:tc>
      </w:tr>
      <w:tr w:rsidR="00F5762D" w:rsidRPr="00F5762D" w:rsidTr="00C51F31">
        <w:trPr>
          <w:trHeight w:val="2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п/п</w:t>
            </w: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критерия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Вес критерия </w:t>
            </w:r>
            <w:r w:rsidRPr="00F576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(Т)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bCs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Балльная оценка </w:t>
            </w:r>
            <w:r w:rsidRPr="00F576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(S)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bCs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Балльная оценка с учетом веса критерия </w:t>
            </w:r>
            <w:r w:rsidRPr="00F576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(V=S*T)</w:t>
            </w:r>
          </w:p>
        </w:tc>
      </w:tr>
      <w:tr w:rsidR="00F5762D" w:rsidRPr="00F5762D" w:rsidTr="00C51F31">
        <w:trPr>
          <w:trHeight w:val="2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Оценка коммерческого предложения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762D" w:rsidRPr="00752147" w:rsidRDefault="00DE4C38" w:rsidP="00F5762D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5762D" w:rsidRPr="00F5762D" w:rsidTr="00C51F31">
        <w:trPr>
          <w:trHeight w:val="2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Оценка технического предложения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762D" w:rsidRPr="00F5762D" w:rsidRDefault="00373AA8" w:rsidP="00F5762D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5762D" w:rsidRPr="00F5762D" w:rsidTr="00C51F31">
        <w:trPr>
          <w:trHeight w:val="2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Оценка квалификации Участника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762D" w:rsidRPr="00F5762D" w:rsidRDefault="00373AA8" w:rsidP="00F5762D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F5762D"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5762D" w:rsidRPr="00F5762D" w:rsidTr="00C51F31">
        <w:trPr>
          <w:trHeight w:val="20"/>
        </w:trPr>
        <w:tc>
          <w:tcPr>
            <w:tcW w:w="6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∑ V:</w:t>
            </w:r>
            <w:r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F5762D" w:rsidRPr="00F5762D" w:rsidRDefault="00F5762D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F5762D">
        <w:rPr>
          <w:rFonts w:ascii="Times New Roman" w:eastAsia="Times New Roman" w:hAnsi="Times New Roman" w:cs="Times New Roman"/>
          <w:sz w:val="20"/>
          <w:szCs w:val="20"/>
          <w:lang w:val="en-US"/>
        </w:rPr>
        <w:br w:type="page"/>
      </w:r>
      <w:r w:rsidRPr="00F5762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 Оценка коммерческого предложения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23321C" w:rsidRPr="0023321C" w:rsidTr="009F4C7B">
        <w:trPr>
          <w:trHeight w:val="20"/>
        </w:trPr>
        <w:tc>
          <w:tcPr>
            <w:tcW w:w="601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2802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*</w:t>
            </w:r>
          </w:p>
        </w:tc>
        <w:tc>
          <w:tcPr>
            <w:tcW w:w="1418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**</w:t>
            </w:r>
          </w:p>
        </w:tc>
        <w:tc>
          <w:tcPr>
            <w:tcW w:w="2976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1235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1141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2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2976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1141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802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Уровень цены заявки (без НДС)</w:t>
            </w:r>
          </w:p>
        </w:tc>
        <w:tc>
          <w:tcPr>
            <w:tcW w:w="1418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sz w:val="20"/>
                <w:szCs w:val="20"/>
              </w:rPr>
              <w:t>0,80</w:t>
            </w:r>
          </w:p>
        </w:tc>
        <w:tc>
          <w:tcPr>
            <w:tcW w:w="2976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Коммерческое предложение Участника 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В= 10 * (Nmin/Ni)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sz w:val="20"/>
                <w:szCs w:val="20"/>
              </w:rPr>
              <w:t>При этом значения N min и Ni принимаются в соответствии с Постановлением Правительства Российской Федерации от 16 сентября 2016 г. № 925 и условиями Документации.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2 </w:t>
            </w:r>
          </w:p>
        </w:tc>
        <w:tc>
          <w:tcPr>
            <w:tcW w:w="2802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Полнота коммерческого предложения</w:t>
            </w:r>
          </w:p>
        </w:tc>
        <w:tc>
          <w:tcPr>
            <w:tcW w:w="1418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0,20</w:t>
            </w:r>
          </w:p>
        </w:tc>
        <w:tc>
          <w:tcPr>
            <w:tcW w:w="2976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Коммерческое предложение (форма 1.1) 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10 баллов. Затраты учтены в полном объеме 5 баллов. Затраты учтены в объеме, допускающем выполнение работ/оказания услуг, 0 баллов. </w:t>
            </w: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Принципиальные статьи затрат отсутствуют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5762D" w:rsidRPr="00BD3A82" w:rsidRDefault="00F5762D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24"/>
          <w:lang w:val="en-US"/>
        </w:rPr>
      </w:pPr>
    </w:p>
    <w:p w:rsidR="00F5762D" w:rsidRPr="00F5762D" w:rsidRDefault="00F5762D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F5762D">
        <w:rPr>
          <w:rFonts w:ascii="Times New Roman" w:eastAsia="Times New Roman" w:hAnsi="Times New Roman" w:cs="Times New Roman"/>
          <w:b/>
          <w:sz w:val="24"/>
          <w:szCs w:val="24"/>
        </w:rPr>
        <w:t>2. Оценка технического предложения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551"/>
        <w:gridCol w:w="5670"/>
        <w:gridCol w:w="1235"/>
        <w:gridCol w:w="1141"/>
      </w:tblGrid>
      <w:tr w:rsidR="00F5762D" w:rsidRPr="00F5762D" w:rsidTr="006B04B9">
        <w:trPr>
          <w:trHeight w:val="20"/>
        </w:trPr>
        <w:tc>
          <w:tcPr>
            <w:tcW w:w="601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802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Критерии оценки</w:t>
            </w: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*</w:t>
            </w:r>
          </w:p>
        </w:tc>
        <w:tc>
          <w:tcPr>
            <w:tcW w:w="1418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Весомость</w:t>
            </w: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**</w:t>
            </w:r>
          </w:p>
        </w:tc>
        <w:tc>
          <w:tcPr>
            <w:tcW w:w="2551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 Roman" w:eastAsia="Times New Roman" w:hAnsi="Times NewRoman" w:cs="Times New Roman"/>
                <w:b/>
                <w:bCs/>
                <w:sz w:val="20"/>
                <w:szCs w:val="20"/>
                <w:lang w:eastAsia="ru-RU"/>
              </w:rPr>
              <w:t>Предмет</w:t>
            </w:r>
            <w:r w:rsidRPr="00F5762D">
              <w:rPr>
                <w:rFonts w:ascii="Times New Roman" w:eastAsia="Times New Roman" w:hAnsi="Times New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762D">
              <w:rPr>
                <w:rFonts w:ascii="Times New Roman" w:eastAsia="Times New Roman" w:hAnsi="Times NewRoman" w:cs="Times New Roman"/>
                <w:b/>
                <w:bCs/>
                <w:sz w:val="20"/>
                <w:szCs w:val="20"/>
                <w:lang w:eastAsia="ru-RU"/>
              </w:rPr>
              <w:t>оценки</w:t>
            </w:r>
          </w:p>
        </w:tc>
        <w:tc>
          <w:tcPr>
            <w:tcW w:w="5670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Принцип</w:t>
            </w:r>
            <w:r w:rsidRPr="00F5762D"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762D"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учета</w:t>
            </w:r>
            <w:r w:rsidRPr="00F5762D"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762D"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критерия</w:t>
            </w:r>
          </w:p>
        </w:tc>
        <w:tc>
          <w:tcPr>
            <w:tcW w:w="1235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Итоговый</w:t>
            </w: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результат</w:t>
            </w:r>
          </w:p>
        </w:tc>
      </w:tr>
      <w:tr w:rsidR="00F5762D" w:rsidRPr="00F5762D" w:rsidTr="006B04B9">
        <w:trPr>
          <w:trHeight w:val="20"/>
        </w:trPr>
        <w:tc>
          <w:tcPr>
            <w:tcW w:w="601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2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551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 Roman" w:eastAsia="Times New Roman" w:hAnsi="Times New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141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S = А х В</w:t>
            </w:r>
          </w:p>
        </w:tc>
      </w:tr>
      <w:tr w:rsidR="00CC0DCE" w:rsidRPr="00F5762D" w:rsidTr="006B04B9">
        <w:trPr>
          <w:trHeight w:val="20"/>
        </w:trPr>
        <w:tc>
          <w:tcPr>
            <w:tcW w:w="601" w:type="dxa"/>
            <w:vAlign w:val="center"/>
          </w:tcPr>
          <w:p w:rsidR="00CC0DCE" w:rsidRPr="00CC0DCE" w:rsidRDefault="00CC0DCE" w:rsidP="00CC0D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02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Записка по технологии оказания услуг</w:t>
            </w:r>
          </w:p>
        </w:tc>
        <w:tc>
          <w:tcPr>
            <w:tcW w:w="1418" w:type="dxa"/>
            <w:vAlign w:val="center"/>
          </w:tcPr>
          <w:p w:rsidR="00CC0DCE" w:rsidRPr="00CC0DCE" w:rsidRDefault="00CC0DCE" w:rsidP="00CC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0,3</w:t>
            </w:r>
            <w:r w:rsidR="00BE2D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51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Состав представленной записки по технологии оказания услуг</w:t>
            </w:r>
          </w:p>
        </w:tc>
        <w:tc>
          <w:tcPr>
            <w:tcW w:w="5670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 Наличие в описании участника технологии оказания услуг: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 - детальное описание мероприятий (план мероприятия, детальный график оказания услуг с датами, приоритет или последовательность выполнения действий) 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4 балла;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специального оснащения (какие ресурсы необходимо задействовать, тип ресурса,  дата его привлечения, ответственный за привлечение ресурсов)  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4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задач, решаемых при оказании услуг–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Общее количество баллов – 10.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CC0DCE" w:rsidRPr="00F5762D" w:rsidRDefault="00CC0DCE" w:rsidP="00CC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vAlign w:val="center"/>
          </w:tcPr>
          <w:p w:rsidR="00CC0DCE" w:rsidRPr="00F5762D" w:rsidRDefault="00CC0DCE" w:rsidP="00CC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C0DCE" w:rsidRPr="00F5762D" w:rsidTr="006B04B9">
        <w:trPr>
          <w:trHeight w:val="20"/>
        </w:trPr>
        <w:tc>
          <w:tcPr>
            <w:tcW w:w="601" w:type="dxa"/>
            <w:vAlign w:val="center"/>
          </w:tcPr>
          <w:p w:rsidR="00CC0DCE" w:rsidRPr="00CC0DCE" w:rsidRDefault="00CC0DCE" w:rsidP="00CC0D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02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Записка по организации оказания услуг</w:t>
            </w:r>
          </w:p>
        </w:tc>
        <w:tc>
          <w:tcPr>
            <w:tcW w:w="1418" w:type="dxa"/>
            <w:vAlign w:val="center"/>
          </w:tcPr>
          <w:p w:rsidR="00CC0DCE" w:rsidRPr="00CC0DCE" w:rsidRDefault="00CC0DCE" w:rsidP="00CC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0,3</w:t>
            </w:r>
            <w:r w:rsidR="00BE2D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51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Состав представленной записки по организации оказания услуг</w:t>
            </w:r>
          </w:p>
        </w:tc>
        <w:tc>
          <w:tcPr>
            <w:tcW w:w="5670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Наличие в описании участника организации оказания услуг: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организационной схемы (структуры) управления оказанием услуг–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3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стандартов оказания услуг–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- описание подходов к организации материально-технического и информационно-технического обеспечения–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схемы управления  оказанием услуг с указанием 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средств связи, средств автоматизированной обработки информации–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наличие схемы взаимодействия с субподрядчиками -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1 балл.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Общее количество баллов – 10.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CC0DCE" w:rsidRPr="00F5762D" w:rsidRDefault="00CC0DCE" w:rsidP="00CC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vAlign w:val="center"/>
          </w:tcPr>
          <w:p w:rsidR="00CC0DCE" w:rsidRPr="00F5762D" w:rsidRDefault="00CC0DCE" w:rsidP="00CC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C0DCE" w:rsidRPr="00F5762D" w:rsidTr="006B04B9">
        <w:trPr>
          <w:trHeight w:val="20"/>
        </w:trPr>
        <w:tc>
          <w:tcPr>
            <w:tcW w:w="601" w:type="dxa"/>
            <w:vAlign w:val="center"/>
          </w:tcPr>
          <w:p w:rsidR="00CC0DCE" w:rsidRPr="00CC0DCE" w:rsidRDefault="00CC0DCE" w:rsidP="00CC0D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02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Записка по управлению рисками</w:t>
            </w:r>
          </w:p>
        </w:tc>
        <w:tc>
          <w:tcPr>
            <w:tcW w:w="1418" w:type="dxa"/>
            <w:vAlign w:val="center"/>
          </w:tcPr>
          <w:p w:rsidR="00CC0DCE" w:rsidRPr="00CC0DCE" w:rsidRDefault="00CC0DCE" w:rsidP="00CC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</w:t>
            </w:r>
            <w:r w:rsidR="00BE2D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51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Состав представленной записки по управлению рисками</w:t>
            </w:r>
          </w:p>
        </w:tc>
        <w:tc>
          <w:tcPr>
            <w:tcW w:w="5670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Наличие в описании участника управления рисками: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планирование управления рисками–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качественный анализ рисков–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количественный анализ рисков–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эффективный контроль реализации принятых рисковых решений–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4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Общее количество баллов – 10.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CC0DCE" w:rsidRPr="00F5762D" w:rsidRDefault="00CC0DCE" w:rsidP="00CC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vAlign w:val="center"/>
          </w:tcPr>
          <w:p w:rsidR="00CC0DCE" w:rsidRPr="00F5762D" w:rsidRDefault="00CC0DCE" w:rsidP="00CC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C0DCE" w:rsidRPr="00F5762D" w:rsidTr="006B04B9">
        <w:trPr>
          <w:trHeight w:val="20"/>
        </w:trPr>
        <w:tc>
          <w:tcPr>
            <w:tcW w:w="601" w:type="dxa"/>
            <w:vAlign w:val="center"/>
          </w:tcPr>
          <w:p w:rsidR="00CC0DCE" w:rsidRPr="00CC0DCE" w:rsidRDefault="00CC0DCE" w:rsidP="00CC0D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02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Записка по управлению системой качества</w:t>
            </w:r>
          </w:p>
        </w:tc>
        <w:tc>
          <w:tcPr>
            <w:tcW w:w="1418" w:type="dxa"/>
            <w:vAlign w:val="center"/>
          </w:tcPr>
          <w:p w:rsidR="00CC0DCE" w:rsidRPr="00CC0DCE" w:rsidRDefault="00CC0DCE" w:rsidP="00CC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</w:t>
            </w:r>
            <w:r w:rsidR="00BE2D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51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Состав представленной записки по управлению системой качества</w:t>
            </w:r>
          </w:p>
        </w:tc>
        <w:tc>
          <w:tcPr>
            <w:tcW w:w="5670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Наличие в описании участника управления системой качества: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предложения по контролю качества(способы) при оказании услуг 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5 баллов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 структура службы контроля качества-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5 баллов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Общее количество баллов – 10.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CC0DCE" w:rsidRPr="00F5762D" w:rsidRDefault="00CC0DCE" w:rsidP="00CC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vAlign w:val="center"/>
          </w:tcPr>
          <w:p w:rsidR="00CC0DCE" w:rsidRPr="00F5762D" w:rsidRDefault="00CC0DCE" w:rsidP="00CC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31AD1" w:rsidRPr="00F5762D" w:rsidTr="006B04B9">
        <w:trPr>
          <w:trHeight w:val="20"/>
        </w:trPr>
        <w:tc>
          <w:tcPr>
            <w:tcW w:w="601" w:type="dxa"/>
            <w:vAlign w:val="center"/>
          </w:tcPr>
          <w:p w:rsidR="00131AD1" w:rsidRPr="00CC0DCE" w:rsidRDefault="00131AD1" w:rsidP="0013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2" w:type="dxa"/>
          </w:tcPr>
          <w:p w:rsidR="00131AD1" w:rsidRPr="00BD3A82" w:rsidRDefault="00131AD1" w:rsidP="00131AD1">
            <w:pPr>
              <w:spacing w:after="0" w:line="240" w:lineRule="auto"/>
              <w:rPr>
                <w:rFonts w:ascii="Times New Roman" w:eastAsia="Times New Roman" w:hAnsi="Times NewRoman" w:cs="Times New Roman"/>
                <w:sz w:val="20"/>
                <w:szCs w:val="20"/>
              </w:rPr>
            </w:pPr>
            <w:r w:rsidRPr="00BD3A82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работ, выполняемый собственными силами</w:t>
            </w:r>
          </w:p>
        </w:tc>
        <w:tc>
          <w:tcPr>
            <w:tcW w:w="1418" w:type="dxa"/>
            <w:vAlign w:val="center"/>
          </w:tcPr>
          <w:p w:rsidR="00131AD1" w:rsidRPr="00F5762D" w:rsidRDefault="00131AD1" w:rsidP="0013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 Roman" w:eastAsia="Times New Roman" w:hAnsi="Times NewRoman" w:cs="Times New Roman"/>
                <w:b/>
                <w:sz w:val="20"/>
                <w:szCs w:val="20"/>
                <w:lang w:val="en-US"/>
              </w:rPr>
              <w:t>0.</w:t>
            </w:r>
            <w:r>
              <w:rPr>
                <w:rFonts w:ascii="Times New Roman" w:eastAsia="Times New Roman" w:hAnsi="Times NewRoman" w:cs="Times New Roman"/>
                <w:b/>
                <w:sz w:val="20"/>
                <w:szCs w:val="20"/>
              </w:rPr>
              <w:t>2</w:t>
            </w:r>
            <w:r w:rsidRPr="00F5762D">
              <w:rPr>
                <w:rFonts w:ascii="Times New Roman" w:eastAsia="Times New Roman" w:hAnsi="Times NewRoman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2551" w:type="dxa"/>
          </w:tcPr>
          <w:p w:rsidR="00131AD1" w:rsidRPr="00260646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 оценке по данному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критерию оценивается объем работ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 xml:space="preserve"> выполняемый Участником собственными силами. Под собственными силами понимаются силы 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 xml:space="preserve">частника с учетом дочерних и зависимых обществ (в которых 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частник имеет более 50% акций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(долей)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670" w:type="dxa"/>
          </w:tcPr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90% и менее либо равен 100% – 10 баллов.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80% и менее либо равен 90% – 9 баллов.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70% и менее либо равен 80% – 8 баллов.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60% и менее либо равен 70% – 7 баллов.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50% и менее либо равен 60% – 6 баллов.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40% и менее либо равен 50% – 5 баллов.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30% и менее либо равен 40% – 4 балла.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20% и менее либо равен 30% – 3 балла.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10% и менее либо равен 20% – 2 балла.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0% и менее либо равен 10% – 1 балл.</w:t>
            </w:r>
          </w:p>
          <w:p w:rsidR="00131AD1" w:rsidRPr="00790DFC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равен 0% – 0 баллов.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131AD1" w:rsidRPr="00F5762D" w:rsidRDefault="00131AD1" w:rsidP="0013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vAlign w:val="center"/>
          </w:tcPr>
          <w:p w:rsidR="00131AD1" w:rsidRPr="00F5762D" w:rsidRDefault="00131AD1" w:rsidP="0013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F5762D" w:rsidRDefault="00F5762D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459C" w:rsidRDefault="00DA459C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321C" w:rsidRDefault="0023321C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321C" w:rsidRPr="00BD3A82" w:rsidRDefault="0023321C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762D" w:rsidRPr="00F5762D" w:rsidRDefault="00F5762D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F5762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Оценка квалификации Участника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23321C" w:rsidRPr="0023321C" w:rsidTr="009F4C7B">
        <w:trPr>
          <w:trHeight w:val="20"/>
        </w:trPr>
        <w:tc>
          <w:tcPr>
            <w:tcW w:w="601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2802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*</w:t>
            </w:r>
          </w:p>
        </w:tc>
        <w:tc>
          <w:tcPr>
            <w:tcW w:w="1418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**</w:t>
            </w:r>
          </w:p>
        </w:tc>
        <w:tc>
          <w:tcPr>
            <w:tcW w:w="2976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1235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1141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2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2976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1141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802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Успешный опыт выполнения работ/оказания услуг, аналогичных предмету закупки (кол-во договоров и отзывов к ним)</w:t>
            </w:r>
          </w:p>
        </w:tc>
        <w:tc>
          <w:tcPr>
            <w:tcW w:w="1418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24D3">
              <w:rPr>
                <w:rFonts w:ascii="Times New Roman" w:hAnsi="Times New Roman" w:cs="Times New Roman"/>
                <w:b/>
                <w:sz w:val="20"/>
                <w:szCs w:val="20"/>
              </w:rPr>
              <w:t>0.</w:t>
            </w:r>
            <w:r w:rsidR="005410B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2724D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976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Количество представленных в заявке Участника выполненных договоров и отзывов по ним от Заказчиков (Покупателей) за последние 3 года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За каждый договор с отзывом - 1 балл, за договор без отзыва - 0,5 балла. </w:t>
            </w: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Максимальный балл - 10. 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  <w:vAlign w:val="center"/>
          </w:tcPr>
          <w:p w:rsidR="0023321C" w:rsidRPr="0023321C" w:rsidRDefault="00AB56FE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02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Материально-техническое обеспечение</w:t>
            </w:r>
          </w:p>
        </w:tc>
        <w:tc>
          <w:tcPr>
            <w:tcW w:w="1418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0.</w:t>
            </w:r>
            <w:r w:rsidR="005410B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3321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976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материально-технического обеспечения Участника требованиям документации 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10 баллов, в случае если материально-техническое обеспечение, полностью соответствует требованиям Документации,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9-0 баллов, баллы вычитаемые за наличие несоответствия материально-технического обеспечения, требованиям Документации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  <w:vAlign w:val="center"/>
          </w:tcPr>
          <w:p w:rsidR="0023321C" w:rsidRPr="0023321C" w:rsidRDefault="00AB56FE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02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Наличие необх. кол-ва сотрудников требуемой квалиф., имеющих опыт выполнения работ/оказания услуг, аналогичных предмету закупки</w:t>
            </w:r>
          </w:p>
        </w:tc>
        <w:tc>
          <w:tcPr>
            <w:tcW w:w="1418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0.</w:t>
            </w:r>
            <w:r w:rsidRPr="0023321C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976" w:type="dxa"/>
          </w:tcPr>
          <w:p w:rsidR="0023321C" w:rsidRPr="0023321C" w:rsidRDefault="0023321C" w:rsidP="00C64FA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Письмо о подаче Заявки на участие в </w:t>
            </w:r>
            <w:r w:rsidR="00C64FA4">
              <w:rPr>
                <w:rFonts w:ascii="Times New Roman" w:hAnsi="Times New Roman" w:cs="Times New Roman"/>
                <w:sz w:val="20"/>
                <w:szCs w:val="20"/>
              </w:rPr>
              <w:t xml:space="preserve">конкурентном отборе 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(Справка о кадр</w:t>
            </w:r>
            <w:r w:rsidR="007D6B9E">
              <w:rPr>
                <w:rFonts w:ascii="Times New Roman" w:hAnsi="Times New Roman" w:cs="Times New Roman"/>
                <w:sz w:val="20"/>
                <w:szCs w:val="20"/>
              </w:rPr>
              <w:t>овых ресурсах Участника (Форма 5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.2.)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10 баллов. Достаточно для выполнения работ/оказания услуг по предмету</w:t>
            </w:r>
            <w:r w:rsidR="00C64FA4">
              <w:rPr>
                <w:rFonts w:ascii="Times New Roman" w:hAnsi="Times New Roman" w:cs="Times New Roman"/>
                <w:sz w:val="20"/>
                <w:szCs w:val="20"/>
              </w:rPr>
              <w:t xml:space="preserve"> конкурентного отбора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3321C" w:rsidRPr="0023321C" w:rsidRDefault="0023321C" w:rsidP="00C64FA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5 баллов. Минимально необходимое количество для выполнения работ/оказания услуг по предмету </w:t>
            </w:r>
            <w:r w:rsidR="00C64FA4">
              <w:rPr>
                <w:rFonts w:ascii="Times New Roman" w:hAnsi="Times New Roman" w:cs="Times New Roman"/>
                <w:sz w:val="20"/>
                <w:szCs w:val="20"/>
              </w:rPr>
              <w:t xml:space="preserve">конкурентного отбора. 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0 баллов. Недостаточно для выполнения работ/оказания услуг по предмету </w:t>
            </w:r>
            <w:r w:rsidR="00C64FA4">
              <w:rPr>
                <w:rFonts w:ascii="Times New Roman" w:hAnsi="Times New Roman" w:cs="Times New Roman"/>
                <w:sz w:val="20"/>
                <w:szCs w:val="20"/>
              </w:rPr>
              <w:t>конкурентного отбора.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  <w:vAlign w:val="center"/>
          </w:tcPr>
          <w:p w:rsidR="0023321C" w:rsidRPr="0023321C" w:rsidRDefault="00AB56FE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02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Финансовое состояние и обеспеченность финансовыми ресурсами</w:t>
            </w:r>
          </w:p>
        </w:tc>
        <w:tc>
          <w:tcPr>
            <w:tcW w:w="1418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</w:t>
            </w:r>
            <w:r w:rsidR="005410BC"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  <w:r w:rsidRPr="0023321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976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Объем выручки участника закупки за предыдущий год.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B = 10 * (2Vi/Nнц – 1)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Vi – Сумма выручки участника закупки за предыдущий год, руб.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Nнц – Начальная (максимальная) цена.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Если сумма выручки участника закупки  за предыдущий год менее 50% начальной (максимальной) цены В=0.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Если сумма выручки участника закупки  за предыдущий год больше или равна 100% начальной (максимальной) цены В=10.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  <w:vAlign w:val="center"/>
          </w:tcPr>
          <w:p w:rsidR="0023321C" w:rsidRPr="0023321C" w:rsidRDefault="00AB56FE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02" w:type="dxa"/>
          </w:tcPr>
          <w:p w:rsidR="0023321C" w:rsidRPr="0023321C" w:rsidRDefault="00AB56FE" w:rsidP="00C64FA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56FE">
              <w:rPr>
                <w:rFonts w:ascii="Times New Roman" w:hAnsi="Times New Roman" w:cs="Times New Roman"/>
                <w:sz w:val="20"/>
                <w:szCs w:val="20"/>
              </w:rPr>
              <w:t xml:space="preserve">Наличие иных документов в соответствии с пунктом 5.1.28 Документации (в отношении которых указано </w:t>
            </w:r>
            <w:r w:rsidRPr="00AB56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«при наличии»)</w:t>
            </w:r>
          </w:p>
        </w:tc>
        <w:tc>
          <w:tcPr>
            <w:tcW w:w="1418" w:type="dxa"/>
            <w:vAlign w:val="center"/>
          </w:tcPr>
          <w:p w:rsidR="0023321C" w:rsidRPr="0023321C" w:rsidRDefault="005410B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0.3</w:t>
            </w:r>
            <w:r w:rsidR="00AB56F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976" w:type="dxa"/>
          </w:tcPr>
          <w:p w:rsidR="0023321C" w:rsidRPr="0023321C" w:rsidRDefault="00AB56FE" w:rsidP="00C64FA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56FE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участника документов, в соответствии с пунктом 5.1.28 Документации (в отношении которых указано </w:t>
            </w:r>
            <w:r w:rsidRPr="00AB56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«при наличии»)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= </w:t>
            </w: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 10 где: </w:t>
            </w: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 - количество представленных Участником документов </w:t>
            </w: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 - количество запрашиваемых документов Если </w:t>
            </w: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 = 0, то В = 10.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5762D" w:rsidRPr="00F5762D" w:rsidRDefault="00F5762D" w:rsidP="00F576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5762D" w:rsidRPr="00F11525" w:rsidRDefault="00F5762D" w:rsidP="00F5762D">
      <w:pPr>
        <w:spacing w:after="0" w:line="240" w:lineRule="auto"/>
        <w:rPr>
          <w:rFonts w:ascii="Times NewRoman" w:eastAsia="Times New Roman" w:hAnsi="Times New Roman" w:cs="Times New Roman"/>
          <w:sz w:val="20"/>
          <w:szCs w:val="20"/>
        </w:rPr>
      </w:pPr>
    </w:p>
    <w:p w:rsidR="00F5762D" w:rsidRPr="00FF2A57" w:rsidRDefault="00F5762D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  <w:r w:rsidRPr="00FF2A57">
        <w:rPr>
          <w:rFonts w:ascii="Times New Roman" w:eastAsia="Times New Roman" w:hAnsi="Times New Roman" w:cs="Times New Roman"/>
          <w:b/>
          <w:sz w:val="24"/>
          <w:szCs w:val="20"/>
        </w:rPr>
        <w:t xml:space="preserve">* - Критерии оценки выбираются в соответствии с требованиями документации о </w:t>
      </w:r>
      <w:r w:rsidR="00C64FA4">
        <w:rPr>
          <w:rFonts w:ascii="Times New Roman" w:eastAsia="Times New Roman" w:hAnsi="Times New Roman" w:cs="Times New Roman"/>
          <w:b/>
          <w:sz w:val="24"/>
          <w:szCs w:val="20"/>
        </w:rPr>
        <w:t>конкурентном отборе</w:t>
      </w:r>
      <w:r w:rsidR="00AB56FE">
        <w:rPr>
          <w:rFonts w:ascii="Times New Roman" w:eastAsia="Times New Roman" w:hAnsi="Times New Roman" w:cs="Times New Roman"/>
          <w:b/>
          <w:sz w:val="24"/>
          <w:szCs w:val="20"/>
        </w:rPr>
        <w:t xml:space="preserve"> по </w:t>
      </w:r>
      <w:r w:rsidRPr="00FF2A57">
        <w:rPr>
          <w:rFonts w:ascii="Times New Roman" w:eastAsia="Times New Roman" w:hAnsi="Times New Roman" w:cs="Times New Roman"/>
          <w:b/>
          <w:sz w:val="24"/>
          <w:szCs w:val="20"/>
        </w:rPr>
        <w:t>предмету закупки.</w:t>
      </w:r>
    </w:p>
    <w:p w:rsidR="00F5762D" w:rsidRPr="00FF2A57" w:rsidRDefault="00F5762D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  <w:r w:rsidRPr="00FF2A57">
        <w:rPr>
          <w:rFonts w:ascii="Times New Roman" w:eastAsia="Times New Roman" w:hAnsi="Times New Roman" w:cs="Times New Roman"/>
          <w:b/>
          <w:sz w:val="24"/>
          <w:szCs w:val="20"/>
        </w:rPr>
        <w:t>** - Весомость определяется в зависимости от выбранных критериев оценки.</w:t>
      </w:r>
    </w:p>
    <w:p w:rsidR="00247B49" w:rsidRDefault="00247B49"/>
    <w:sectPr w:rsidR="00247B49" w:rsidSect="00BD3A82">
      <w:footerReference w:type="default" r:id="rId7"/>
      <w:pgSz w:w="16838" w:h="11906" w:orient="landscape" w:code="9"/>
      <w:pgMar w:top="709" w:right="964" w:bottom="709" w:left="102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C38" w:rsidRDefault="00DE4C38">
      <w:pPr>
        <w:spacing w:after="0" w:line="240" w:lineRule="auto"/>
      </w:pPr>
      <w:r>
        <w:separator/>
      </w:r>
    </w:p>
  </w:endnote>
  <w:endnote w:type="continuationSeparator" w:id="0">
    <w:p w:rsidR="00DE4C38" w:rsidRDefault="00DE4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C38" w:rsidRDefault="00DE4C38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EB7F08">
      <w:rPr>
        <w:noProof/>
      </w:rPr>
      <w:t>1</w:t>
    </w:r>
    <w:r>
      <w:fldChar w:fldCharType="end"/>
    </w:r>
  </w:p>
  <w:p w:rsidR="00DE4C38" w:rsidRDefault="00DE4C3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C38" w:rsidRDefault="00DE4C38">
      <w:pPr>
        <w:spacing w:after="0" w:line="240" w:lineRule="auto"/>
      </w:pPr>
      <w:r>
        <w:separator/>
      </w:r>
    </w:p>
  </w:footnote>
  <w:footnote w:type="continuationSeparator" w:id="0">
    <w:p w:rsidR="00DE4C38" w:rsidRDefault="00DE4C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316C7"/>
    <w:multiLevelType w:val="hybridMultilevel"/>
    <w:tmpl w:val="FF32C960"/>
    <w:lvl w:ilvl="0" w:tplc="D2D27D22">
      <w:start w:val="1"/>
      <w:numFmt w:val="decimal"/>
      <w:lvlText w:val="%1."/>
      <w:lvlJc w:val="left"/>
      <w:pPr>
        <w:ind w:left="987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7939430D"/>
    <w:multiLevelType w:val="hybridMultilevel"/>
    <w:tmpl w:val="28BAAB1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A49"/>
    <w:rsid w:val="00052B77"/>
    <w:rsid w:val="00075F02"/>
    <w:rsid w:val="00075FE4"/>
    <w:rsid w:val="00087D6A"/>
    <w:rsid w:val="00094EDF"/>
    <w:rsid w:val="000D33D4"/>
    <w:rsid w:val="000D5910"/>
    <w:rsid w:val="001164B5"/>
    <w:rsid w:val="00131AD1"/>
    <w:rsid w:val="0016686D"/>
    <w:rsid w:val="00191539"/>
    <w:rsid w:val="001B084A"/>
    <w:rsid w:val="001D179B"/>
    <w:rsid w:val="001D7B61"/>
    <w:rsid w:val="001E304F"/>
    <w:rsid w:val="00200187"/>
    <w:rsid w:val="00212E98"/>
    <w:rsid w:val="002274AC"/>
    <w:rsid w:val="0023321C"/>
    <w:rsid w:val="00237FA1"/>
    <w:rsid w:val="00247B49"/>
    <w:rsid w:val="00257560"/>
    <w:rsid w:val="002724D3"/>
    <w:rsid w:val="0028388E"/>
    <w:rsid w:val="00287826"/>
    <w:rsid w:val="002A34E3"/>
    <w:rsid w:val="002A702A"/>
    <w:rsid w:val="002D0668"/>
    <w:rsid w:val="00316761"/>
    <w:rsid w:val="00320B12"/>
    <w:rsid w:val="00325079"/>
    <w:rsid w:val="00332F4F"/>
    <w:rsid w:val="003350A8"/>
    <w:rsid w:val="0034466E"/>
    <w:rsid w:val="00373AA8"/>
    <w:rsid w:val="0037419A"/>
    <w:rsid w:val="0038036A"/>
    <w:rsid w:val="003A3FB8"/>
    <w:rsid w:val="003C7BBF"/>
    <w:rsid w:val="003E599D"/>
    <w:rsid w:val="0040274B"/>
    <w:rsid w:val="00412658"/>
    <w:rsid w:val="00431A58"/>
    <w:rsid w:val="00454750"/>
    <w:rsid w:val="0045616C"/>
    <w:rsid w:val="00460495"/>
    <w:rsid w:val="00460D1E"/>
    <w:rsid w:val="004616A8"/>
    <w:rsid w:val="004A5E6E"/>
    <w:rsid w:val="004A641F"/>
    <w:rsid w:val="004A6EB8"/>
    <w:rsid w:val="004B2EA2"/>
    <w:rsid w:val="005029FA"/>
    <w:rsid w:val="00503274"/>
    <w:rsid w:val="00513B15"/>
    <w:rsid w:val="005410BC"/>
    <w:rsid w:val="00541D97"/>
    <w:rsid w:val="0056278F"/>
    <w:rsid w:val="005B444D"/>
    <w:rsid w:val="00600387"/>
    <w:rsid w:val="00601C54"/>
    <w:rsid w:val="00611F00"/>
    <w:rsid w:val="006157D7"/>
    <w:rsid w:val="00622476"/>
    <w:rsid w:val="00636C5E"/>
    <w:rsid w:val="0064550C"/>
    <w:rsid w:val="00660AAD"/>
    <w:rsid w:val="0066538F"/>
    <w:rsid w:val="006853C1"/>
    <w:rsid w:val="006A4D46"/>
    <w:rsid w:val="006B04B9"/>
    <w:rsid w:val="006B71BF"/>
    <w:rsid w:val="006D67E3"/>
    <w:rsid w:val="007041D3"/>
    <w:rsid w:val="00740082"/>
    <w:rsid w:val="00745DF6"/>
    <w:rsid w:val="00752147"/>
    <w:rsid w:val="00773622"/>
    <w:rsid w:val="00774AD2"/>
    <w:rsid w:val="00775C9C"/>
    <w:rsid w:val="00782CA6"/>
    <w:rsid w:val="007C27DE"/>
    <w:rsid w:val="007C2A03"/>
    <w:rsid w:val="007C586F"/>
    <w:rsid w:val="007D6B9E"/>
    <w:rsid w:val="007E2393"/>
    <w:rsid w:val="00810254"/>
    <w:rsid w:val="008136C4"/>
    <w:rsid w:val="008331B8"/>
    <w:rsid w:val="00833B9A"/>
    <w:rsid w:val="00834086"/>
    <w:rsid w:val="00834D1E"/>
    <w:rsid w:val="00872093"/>
    <w:rsid w:val="0087365D"/>
    <w:rsid w:val="00884585"/>
    <w:rsid w:val="0089212E"/>
    <w:rsid w:val="008A7215"/>
    <w:rsid w:val="008A741E"/>
    <w:rsid w:val="008A7E79"/>
    <w:rsid w:val="008E313B"/>
    <w:rsid w:val="008F4D42"/>
    <w:rsid w:val="00902C44"/>
    <w:rsid w:val="00916012"/>
    <w:rsid w:val="00916266"/>
    <w:rsid w:val="009270D5"/>
    <w:rsid w:val="00931DF0"/>
    <w:rsid w:val="00990479"/>
    <w:rsid w:val="00990B0D"/>
    <w:rsid w:val="00994A62"/>
    <w:rsid w:val="009A087C"/>
    <w:rsid w:val="009C0ED5"/>
    <w:rsid w:val="009C29CE"/>
    <w:rsid w:val="009E6CE4"/>
    <w:rsid w:val="009F4C7B"/>
    <w:rsid w:val="009F6DDF"/>
    <w:rsid w:val="00A57384"/>
    <w:rsid w:val="00A63531"/>
    <w:rsid w:val="00A936AB"/>
    <w:rsid w:val="00AB56FE"/>
    <w:rsid w:val="00AF3D36"/>
    <w:rsid w:val="00B07E16"/>
    <w:rsid w:val="00B2099D"/>
    <w:rsid w:val="00B277B2"/>
    <w:rsid w:val="00B279AD"/>
    <w:rsid w:val="00B3676C"/>
    <w:rsid w:val="00B45621"/>
    <w:rsid w:val="00B51A37"/>
    <w:rsid w:val="00BA6BEE"/>
    <w:rsid w:val="00BD3A82"/>
    <w:rsid w:val="00BE2DA9"/>
    <w:rsid w:val="00BF2515"/>
    <w:rsid w:val="00C2442D"/>
    <w:rsid w:val="00C27DBC"/>
    <w:rsid w:val="00C31631"/>
    <w:rsid w:val="00C51F31"/>
    <w:rsid w:val="00C61A49"/>
    <w:rsid w:val="00C64FA4"/>
    <w:rsid w:val="00C84F4A"/>
    <w:rsid w:val="00CA67C5"/>
    <w:rsid w:val="00CA79F5"/>
    <w:rsid w:val="00CB037B"/>
    <w:rsid w:val="00CB4B98"/>
    <w:rsid w:val="00CB5810"/>
    <w:rsid w:val="00CC0DCE"/>
    <w:rsid w:val="00CC19F7"/>
    <w:rsid w:val="00CC2329"/>
    <w:rsid w:val="00D32AE4"/>
    <w:rsid w:val="00D6289B"/>
    <w:rsid w:val="00D86DC7"/>
    <w:rsid w:val="00DA459C"/>
    <w:rsid w:val="00DE4C38"/>
    <w:rsid w:val="00DF11BE"/>
    <w:rsid w:val="00E12CC9"/>
    <w:rsid w:val="00E518C6"/>
    <w:rsid w:val="00E52D71"/>
    <w:rsid w:val="00E611C9"/>
    <w:rsid w:val="00E70140"/>
    <w:rsid w:val="00E70336"/>
    <w:rsid w:val="00E74D3B"/>
    <w:rsid w:val="00E915C4"/>
    <w:rsid w:val="00EA7590"/>
    <w:rsid w:val="00EB7F08"/>
    <w:rsid w:val="00ED1004"/>
    <w:rsid w:val="00EE1D7A"/>
    <w:rsid w:val="00EE30C3"/>
    <w:rsid w:val="00EE4725"/>
    <w:rsid w:val="00EE7020"/>
    <w:rsid w:val="00F00FED"/>
    <w:rsid w:val="00F0785C"/>
    <w:rsid w:val="00F11525"/>
    <w:rsid w:val="00F30F33"/>
    <w:rsid w:val="00F5268C"/>
    <w:rsid w:val="00F56922"/>
    <w:rsid w:val="00F5762D"/>
    <w:rsid w:val="00F8644B"/>
    <w:rsid w:val="00FB2C8B"/>
    <w:rsid w:val="00FC091A"/>
    <w:rsid w:val="00FF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D1BF2236-6CD0-469A-8CD3-D1F3451D5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774AD2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5762D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rsid w:val="00F5762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F5762D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rsid w:val="00F5762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F5762D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33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31B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774AD2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6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18</Pages>
  <Words>5053</Words>
  <Characters>28805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122</cp:revision>
  <cp:lastPrinted>2015-03-17T06:59:00Z</cp:lastPrinted>
  <dcterms:created xsi:type="dcterms:W3CDTF">2015-01-29T04:55:00Z</dcterms:created>
  <dcterms:modified xsi:type="dcterms:W3CDTF">2019-09-18T12:11:00Z</dcterms:modified>
</cp:coreProperties>
</file>