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434C" w:rsidRDefault="0072434C" w:rsidP="0072434C">
      <w:pPr>
        <w:pStyle w:val="a3"/>
        <w:ind w:left="1440"/>
        <w:jc w:val="right"/>
      </w:pPr>
      <w:r>
        <w:t>Приложение 2</w:t>
      </w:r>
    </w:p>
    <w:p w:rsidR="0072434C" w:rsidRDefault="0072434C" w:rsidP="0072434C">
      <w:pPr>
        <w:pStyle w:val="a3"/>
        <w:ind w:left="1440"/>
        <w:jc w:val="right"/>
      </w:pPr>
      <w:r>
        <w:t>к документации о маркетинговом исследовании</w:t>
      </w:r>
    </w:p>
    <w:p w:rsidR="00FF6C69" w:rsidRDefault="0072434C" w:rsidP="0072434C">
      <w:pPr>
        <w:pStyle w:val="a3"/>
        <w:ind w:left="1440"/>
        <w:jc w:val="right"/>
      </w:pPr>
      <w:r>
        <w:t>№ 0023/19/4.3/0064821/</w:t>
      </w:r>
      <w:proofErr w:type="spellStart"/>
      <w:r>
        <w:t>ДНоябрьск</w:t>
      </w:r>
      <w:proofErr w:type="spellEnd"/>
      <w:r>
        <w:t>/МИ/ГОС/Э/2</w:t>
      </w:r>
      <w:r w:rsidR="00502EF6">
        <w:rPr>
          <w:lang w:val="en-US"/>
        </w:rPr>
        <w:t>3</w:t>
      </w:r>
      <w:bookmarkStart w:id="0" w:name="_GoBack"/>
      <w:bookmarkEnd w:id="0"/>
      <w:r>
        <w:t>.09.2019</w:t>
      </w:r>
    </w:p>
    <w:p w:rsidR="0072434C" w:rsidRDefault="0072434C" w:rsidP="0072434C">
      <w:pPr>
        <w:pStyle w:val="a3"/>
        <w:ind w:left="1440"/>
        <w:jc w:val="right"/>
        <w:rPr>
          <w:b/>
        </w:rPr>
      </w:pPr>
    </w:p>
    <w:p w:rsidR="00DF035F" w:rsidRDefault="00DF035F" w:rsidP="000C04DC">
      <w:pPr>
        <w:pStyle w:val="a3"/>
        <w:ind w:left="1440"/>
        <w:jc w:val="center"/>
        <w:rPr>
          <w:b/>
        </w:rPr>
      </w:pPr>
      <w:r>
        <w:rPr>
          <w:b/>
        </w:rPr>
        <w:t>ЗАДАНИЕ</w:t>
      </w:r>
      <w:r w:rsidR="00D26748">
        <w:rPr>
          <w:b/>
        </w:rPr>
        <w:t xml:space="preserve"> </w:t>
      </w:r>
      <w:r>
        <w:rPr>
          <w:b/>
        </w:rPr>
        <w:t xml:space="preserve">НА </w:t>
      </w:r>
      <w:r w:rsidR="00D26748">
        <w:rPr>
          <w:b/>
        </w:rPr>
        <w:t>ПОСТАВКУ ТОВАРОВ</w:t>
      </w:r>
    </w:p>
    <w:p w:rsidR="00DF035F" w:rsidRDefault="00DF035F" w:rsidP="00DF035F">
      <w:pPr>
        <w:pStyle w:val="a3"/>
        <w:rPr>
          <w:b/>
        </w:rPr>
      </w:pPr>
    </w:p>
    <w:p w:rsidR="00DF035F" w:rsidRPr="00EB0FFE" w:rsidRDefault="00DF035F" w:rsidP="00C24012">
      <w:pPr>
        <w:numPr>
          <w:ilvl w:val="1"/>
          <w:numId w:val="1"/>
        </w:numPr>
        <w:tabs>
          <w:tab w:val="clear" w:pos="1800"/>
          <w:tab w:val="left" w:pos="1134"/>
        </w:tabs>
        <w:ind w:left="0" w:firstLine="708"/>
        <w:jc w:val="both"/>
        <w:rPr>
          <w:b/>
        </w:rPr>
      </w:pPr>
      <w:r w:rsidRPr="00EB0FFE">
        <w:rPr>
          <w:b/>
        </w:rPr>
        <w:t xml:space="preserve">Наименование </w:t>
      </w:r>
      <w:r w:rsidR="0067752A" w:rsidRPr="00EB0FFE">
        <w:rPr>
          <w:b/>
        </w:rPr>
        <w:t xml:space="preserve">предмета </w:t>
      </w:r>
      <w:r w:rsidR="0067752A" w:rsidRPr="001C536D">
        <w:rPr>
          <w:b/>
        </w:rPr>
        <w:t>поставки</w:t>
      </w:r>
      <w:r w:rsidR="00AB0959">
        <w:rPr>
          <w:b/>
        </w:rPr>
        <w:t>:</w:t>
      </w:r>
      <w:r w:rsidR="006C70BA" w:rsidRPr="001C536D">
        <w:t xml:space="preserve"> </w:t>
      </w:r>
      <w:r w:rsidR="00D60432" w:rsidRPr="001C536D">
        <w:t>Поставка сувенирной продукции</w:t>
      </w:r>
      <w:r w:rsidR="00D60432" w:rsidRPr="00EB0FFE">
        <w:rPr>
          <w:u w:val="single"/>
        </w:rPr>
        <w:t xml:space="preserve"> </w:t>
      </w:r>
    </w:p>
    <w:p w:rsidR="00EB0FFE" w:rsidRPr="00EB0FFE" w:rsidRDefault="00EB0FFE" w:rsidP="00C24012">
      <w:pPr>
        <w:tabs>
          <w:tab w:val="left" w:pos="1134"/>
        </w:tabs>
        <w:ind w:left="708"/>
        <w:jc w:val="both"/>
        <w:rPr>
          <w:b/>
        </w:rPr>
      </w:pPr>
    </w:p>
    <w:p w:rsidR="006C70BA" w:rsidRPr="001C536D" w:rsidRDefault="0067752A" w:rsidP="00C24012">
      <w:pPr>
        <w:numPr>
          <w:ilvl w:val="1"/>
          <w:numId w:val="1"/>
        </w:numPr>
        <w:tabs>
          <w:tab w:val="clear" w:pos="1800"/>
          <w:tab w:val="num" w:pos="1068"/>
          <w:tab w:val="left" w:pos="1134"/>
        </w:tabs>
        <w:ind w:left="0" w:firstLine="708"/>
        <w:jc w:val="both"/>
        <w:rPr>
          <w:i/>
        </w:rPr>
      </w:pPr>
      <w:r>
        <w:rPr>
          <w:b/>
        </w:rPr>
        <w:t xml:space="preserve">Перечень и </w:t>
      </w:r>
      <w:r w:rsidR="00DF035F">
        <w:rPr>
          <w:b/>
        </w:rPr>
        <w:t xml:space="preserve">объем </w:t>
      </w:r>
      <w:r w:rsidR="00622FA0">
        <w:rPr>
          <w:b/>
        </w:rPr>
        <w:t>товаров</w:t>
      </w:r>
      <w:r w:rsidR="00AB0959">
        <w:rPr>
          <w:b/>
        </w:rPr>
        <w:t>:</w:t>
      </w:r>
      <w:r w:rsidR="00F559B3">
        <w:rPr>
          <w:b/>
        </w:rPr>
        <w:t xml:space="preserve"> </w:t>
      </w:r>
      <w:r w:rsidR="006C70BA" w:rsidRPr="001C536D">
        <w:t xml:space="preserve">детские новогодние подарки для возрастной группы от 0 до </w:t>
      </w:r>
      <w:r w:rsidR="00741CA5" w:rsidRPr="001C536D">
        <w:t>14</w:t>
      </w:r>
      <w:r w:rsidR="006C70BA" w:rsidRPr="001C536D">
        <w:t xml:space="preserve"> лет в количестве </w:t>
      </w:r>
      <w:r w:rsidR="00741CA5" w:rsidRPr="001C536D">
        <w:t>3</w:t>
      </w:r>
      <w:r w:rsidR="00042735">
        <w:t xml:space="preserve"> </w:t>
      </w:r>
      <w:r w:rsidR="000D423D" w:rsidRPr="001C536D">
        <w:t>97</w:t>
      </w:r>
      <w:r w:rsidR="00741CA5" w:rsidRPr="001C536D">
        <w:t>0</w:t>
      </w:r>
      <w:r w:rsidR="00762E30" w:rsidRPr="001C536D">
        <w:t xml:space="preserve"> шт. и корпоративные новогодние подарки в количестве 120 шт.</w:t>
      </w:r>
    </w:p>
    <w:p w:rsidR="00C47B9D" w:rsidRDefault="006C70BA" w:rsidP="00C24012">
      <w:pPr>
        <w:tabs>
          <w:tab w:val="left" w:pos="1134"/>
        </w:tabs>
        <w:ind w:firstLine="708"/>
        <w:jc w:val="both"/>
        <w:rPr>
          <w:b/>
        </w:rPr>
      </w:pPr>
      <w:r>
        <w:rPr>
          <w:b/>
        </w:rPr>
        <w:t>Поставка товара</w:t>
      </w:r>
      <w:r w:rsidRPr="00823170">
        <w:rPr>
          <w:b/>
        </w:rPr>
        <w:t xml:space="preserve"> включа</w:t>
      </w:r>
      <w:r>
        <w:rPr>
          <w:b/>
        </w:rPr>
        <w:t>е</w:t>
      </w:r>
      <w:r w:rsidRPr="00823170">
        <w:rPr>
          <w:b/>
        </w:rPr>
        <w:t>т в себя</w:t>
      </w:r>
      <w:r w:rsidRPr="003D63D7">
        <w:rPr>
          <w:b/>
        </w:rPr>
        <w:t xml:space="preserve">: </w:t>
      </w:r>
    </w:p>
    <w:p w:rsidR="00C47B9D" w:rsidRPr="00C47B9D" w:rsidRDefault="000B60D9" w:rsidP="00C24012">
      <w:pPr>
        <w:pStyle w:val="a3"/>
        <w:numPr>
          <w:ilvl w:val="0"/>
          <w:numId w:val="36"/>
        </w:numPr>
        <w:tabs>
          <w:tab w:val="left" w:pos="709"/>
        </w:tabs>
        <w:ind w:left="0" w:firstLine="851"/>
        <w:jc w:val="both"/>
        <w:rPr>
          <w:i/>
        </w:rPr>
      </w:pPr>
      <w:r>
        <w:t xml:space="preserve">стоимость поставки </w:t>
      </w:r>
      <w:proofErr w:type="spellStart"/>
      <w:r>
        <w:t>брендированных</w:t>
      </w:r>
      <w:proofErr w:type="spellEnd"/>
      <w:r>
        <w:t xml:space="preserve"> подарков</w:t>
      </w:r>
      <w:r w:rsidRPr="007D38AD">
        <w:t xml:space="preserve"> включает все расходы Поставщика, связанные с исполнением Договора, включая расходы по доставке ТМЦ </w:t>
      </w:r>
      <w:r w:rsidR="00AB0959">
        <w:t>Заказчику</w:t>
      </w:r>
      <w:r w:rsidRPr="007D38AD">
        <w:t>;</w:t>
      </w:r>
    </w:p>
    <w:p w:rsidR="00C47B9D" w:rsidRPr="00C47B9D" w:rsidRDefault="000B60D9" w:rsidP="00C24012">
      <w:pPr>
        <w:pStyle w:val="a3"/>
        <w:numPr>
          <w:ilvl w:val="0"/>
          <w:numId w:val="36"/>
        </w:numPr>
        <w:tabs>
          <w:tab w:val="left" w:pos="1134"/>
        </w:tabs>
        <w:ind w:left="0" w:firstLine="851"/>
        <w:jc w:val="both"/>
        <w:rPr>
          <w:i/>
        </w:rPr>
      </w:pPr>
      <w:r w:rsidRPr="007D38AD">
        <w:t xml:space="preserve"> стоимость средств пакетирования и тары, используемых при поставке ТМЦ </w:t>
      </w:r>
      <w:r w:rsidR="00AB0959">
        <w:t>Заказчику</w:t>
      </w:r>
      <w:r w:rsidRPr="007D38AD">
        <w:t xml:space="preserve">; </w:t>
      </w:r>
    </w:p>
    <w:p w:rsidR="00F559B3" w:rsidRPr="00C47B9D" w:rsidRDefault="000B60D9" w:rsidP="00C24012">
      <w:pPr>
        <w:pStyle w:val="a3"/>
        <w:numPr>
          <w:ilvl w:val="0"/>
          <w:numId w:val="36"/>
        </w:numPr>
        <w:tabs>
          <w:tab w:val="left" w:pos="1134"/>
        </w:tabs>
        <w:ind w:left="0" w:firstLine="851"/>
        <w:jc w:val="both"/>
        <w:rPr>
          <w:i/>
        </w:rPr>
      </w:pPr>
      <w:r w:rsidRPr="007D38AD">
        <w:t>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</w:t>
      </w:r>
      <w:r>
        <w:t>.</w:t>
      </w:r>
    </w:p>
    <w:p w:rsidR="006E0639" w:rsidRPr="0067752A" w:rsidRDefault="006E0639" w:rsidP="00837E09">
      <w:pPr>
        <w:pStyle w:val="a3"/>
        <w:tabs>
          <w:tab w:val="left" w:pos="1134"/>
        </w:tabs>
        <w:ind w:left="0" w:firstLine="708"/>
        <w:jc w:val="both"/>
        <w:rPr>
          <w:i/>
        </w:rPr>
      </w:pPr>
    </w:p>
    <w:p w:rsidR="00D03805" w:rsidRPr="00D03805" w:rsidRDefault="00622FA0" w:rsidP="00837E09">
      <w:pPr>
        <w:numPr>
          <w:ilvl w:val="1"/>
          <w:numId w:val="1"/>
        </w:numPr>
        <w:tabs>
          <w:tab w:val="clear" w:pos="1800"/>
          <w:tab w:val="num" w:pos="1068"/>
          <w:tab w:val="left" w:pos="1134"/>
        </w:tabs>
        <w:ind w:left="0" w:firstLine="708"/>
        <w:jc w:val="both"/>
        <w:rPr>
          <w:i/>
        </w:rPr>
      </w:pPr>
      <w:r>
        <w:rPr>
          <w:b/>
        </w:rPr>
        <w:t>Требования</w:t>
      </w:r>
      <w:r w:rsidR="00D03805">
        <w:rPr>
          <w:b/>
        </w:rPr>
        <w:t xml:space="preserve"> к </w:t>
      </w:r>
      <w:r w:rsidR="00762E30">
        <w:rPr>
          <w:b/>
        </w:rPr>
        <w:t>детским новогодним подаркам</w:t>
      </w:r>
      <w:r w:rsidR="00D03805">
        <w:rPr>
          <w:b/>
        </w:rPr>
        <w:t xml:space="preserve">: </w:t>
      </w:r>
    </w:p>
    <w:p w:rsidR="0038194D" w:rsidRPr="006C70BA" w:rsidRDefault="00D03805" w:rsidP="00837E09">
      <w:pPr>
        <w:pStyle w:val="a3"/>
        <w:numPr>
          <w:ilvl w:val="1"/>
          <w:numId w:val="9"/>
        </w:numPr>
        <w:tabs>
          <w:tab w:val="left" w:pos="1134"/>
        </w:tabs>
        <w:ind w:left="0" w:firstLine="708"/>
        <w:jc w:val="both"/>
        <w:rPr>
          <w:i/>
        </w:rPr>
      </w:pPr>
      <w:r w:rsidRPr="006C70BA">
        <w:rPr>
          <w:b/>
          <w:i/>
        </w:rPr>
        <w:t>Требования</w:t>
      </w:r>
      <w:r w:rsidR="00622FA0" w:rsidRPr="006C70BA">
        <w:rPr>
          <w:b/>
          <w:i/>
        </w:rPr>
        <w:t xml:space="preserve"> к функциональным и качественным характеристикам товаров</w:t>
      </w:r>
      <w:r w:rsidR="006C70BA">
        <w:rPr>
          <w:b/>
          <w:i/>
        </w:rPr>
        <w:t xml:space="preserve"> </w:t>
      </w:r>
      <w:r w:rsidR="006C70BA" w:rsidRPr="00D21920">
        <w:t>Наличие</w:t>
      </w:r>
      <w:r w:rsidR="00623601">
        <w:t xml:space="preserve"> </w:t>
      </w:r>
      <w:r w:rsidR="006C70BA" w:rsidRPr="00D21920">
        <w:t xml:space="preserve">логотипа Заказчика </w:t>
      </w:r>
      <w:r w:rsidR="00E92C7A" w:rsidRPr="00D21920">
        <w:t xml:space="preserve">на </w:t>
      </w:r>
      <w:r w:rsidR="00741CA5">
        <w:t>форме</w:t>
      </w:r>
      <w:r w:rsidR="00D237F3">
        <w:t>-</w:t>
      </w:r>
      <w:r w:rsidR="00025CCE" w:rsidRPr="00D21920">
        <w:t>упаковке</w:t>
      </w:r>
      <w:r w:rsidR="00025CCE" w:rsidRPr="00D237F3">
        <w:t xml:space="preserve"> (</w:t>
      </w:r>
      <w:r w:rsidR="000D423D">
        <w:t>Снегурочка</w:t>
      </w:r>
      <w:r w:rsidR="00D237F3">
        <w:t xml:space="preserve"> конусовидной формы)</w:t>
      </w:r>
      <w:r w:rsidR="00E92C7A" w:rsidRPr="00D21920">
        <w:t xml:space="preserve"> подарка </w:t>
      </w:r>
      <w:r w:rsidR="006C70BA" w:rsidRPr="00D21920">
        <w:t>в соответствие с фирменным стилем, согласно условиям Приложения № 1 к настоящему заданию на поставку товара (нанесение фирменной символики Заказчика обязательно должно быть согласовано с Заказчиком).</w:t>
      </w:r>
      <w:r w:rsidR="00E7280F" w:rsidRPr="006C70BA">
        <w:rPr>
          <w:i/>
        </w:rPr>
        <w:t xml:space="preserve"> </w:t>
      </w:r>
    </w:p>
    <w:p w:rsidR="00F77C8C" w:rsidRDefault="00D03805" w:rsidP="00837E09">
      <w:pPr>
        <w:pStyle w:val="a3"/>
        <w:numPr>
          <w:ilvl w:val="1"/>
          <w:numId w:val="9"/>
        </w:numPr>
        <w:tabs>
          <w:tab w:val="left" w:pos="1134"/>
        </w:tabs>
        <w:ind w:left="0" w:firstLine="708"/>
        <w:jc w:val="both"/>
        <w:rPr>
          <w:b/>
          <w:i/>
        </w:rPr>
      </w:pPr>
      <w:r w:rsidRPr="00D03805">
        <w:rPr>
          <w:b/>
          <w:i/>
        </w:rPr>
        <w:t>Требования к техническим</w:t>
      </w:r>
      <w:r w:rsidR="008C4316">
        <w:rPr>
          <w:b/>
          <w:i/>
        </w:rPr>
        <w:t xml:space="preserve"> </w:t>
      </w:r>
      <w:r w:rsidRPr="00D03805">
        <w:rPr>
          <w:b/>
          <w:i/>
        </w:rPr>
        <w:t>характеристикам (потребительским свойствам) товара, к размерам товара</w:t>
      </w:r>
      <w:r w:rsidR="00F77C8C">
        <w:rPr>
          <w:b/>
          <w:i/>
        </w:rPr>
        <w:t>.</w:t>
      </w:r>
    </w:p>
    <w:p w:rsidR="00F77C8C" w:rsidRPr="00F77C8C" w:rsidRDefault="009B2858" w:rsidP="00F77C8C">
      <w:pPr>
        <w:pStyle w:val="a3"/>
        <w:tabs>
          <w:tab w:val="left" w:pos="1134"/>
        </w:tabs>
        <w:jc w:val="both"/>
        <w:rPr>
          <w:lang w:val="en-US"/>
        </w:rPr>
      </w:pPr>
      <w:r>
        <w:t>У</w:t>
      </w:r>
      <w:r w:rsidR="00F77C8C" w:rsidRPr="00F77C8C">
        <w:t>паковка детского подарка</w:t>
      </w:r>
      <w:r w:rsidR="00F77C8C" w:rsidRPr="00F77C8C">
        <w:rPr>
          <w:lang w:val="en-US"/>
        </w:rPr>
        <w:t>:</w:t>
      </w:r>
    </w:p>
    <w:p w:rsidR="00FE48E1" w:rsidRPr="00FE48E1" w:rsidRDefault="00F77C8C" w:rsidP="007B4724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b/>
          <w:i/>
        </w:rPr>
      </w:pPr>
      <w:r w:rsidRPr="00741CA5">
        <w:t xml:space="preserve">в виде </w:t>
      </w:r>
      <w:r>
        <w:t>Снегурочки</w:t>
      </w:r>
      <w:r w:rsidRPr="00741CA5">
        <w:t xml:space="preserve"> конусовидной формы, внутрь которой вкладывается кондитерский наб</w:t>
      </w:r>
      <w:r w:rsidR="00FE48E1">
        <w:t>ор (указанный в Приложение 2)</w:t>
      </w:r>
      <w:r w:rsidR="00FE48E1" w:rsidRPr="00FE48E1">
        <w:t>;</w:t>
      </w:r>
      <w:r w:rsidR="00FE48E1">
        <w:t xml:space="preserve"> </w:t>
      </w:r>
    </w:p>
    <w:p w:rsidR="00FE48E1" w:rsidRPr="00FE48E1" w:rsidRDefault="00FE48E1" w:rsidP="007B4724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b/>
          <w:i/>
        </w:rPr>
      </w:pPr>
      <w:r>
        <w:t>о</w:t>
      </w:r>
      <w:r w:rsidR="00F77C8C" w:rsidRPr="00741CA5">
        <w:t>бязательно наличие укрепляющего каркаса (дно должно выдерживать вес не менее 1</w:t>
      </w:r>
      <w:r w:rsidR="00F77C8C">
        <w:t>000</w:t>
      </w:r>
      <w:r w:rsidRPr="00FE48E1">
        <w:t xml:space="preserve"> </w:t>
      </w:r>
      <w:r w:rsidR="00F77C8C" w:rsidRPr="00741CA5">
        <w:t>г. без деформации</w:t>
      </w:r>
      <w:r w:rsidR="00F77C8C">
        <w:t>,</w:t>
      </w:r>
      <w:r w:rsidR="00F77C8C" w:rsidRPr="00741CA5">
        <w:t xml:space="preserve"> формы </w:t>
      </w:r>
      <w:r w:rsidR="00F77C8C">
        <w:t>Снегурочки)</w:t>
      </w:r>
      <w:r>
        <w:t>;</w:t>
      </w:r>
    </w:p>
    <w:p w:rsidR="00FE48E1" w:rsidRPr="00FE48E1" w:rsidRDefault="00FE48E1" w:rsidP="007B4724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b/>
          <w:i/>
        </w:rPr>
      </w:pPr>
      <w:r>
        <w:t>о</w:t>
      </w:r>
      <w:r w:rsidR="00F77C8C" w:rsidRPr="00741CA5">
        <w:t>бязатель</w:t>
      </w:r>
      <w:r>
        <w:t>но наличие ручки для переноски;</w:t>
      </w:r>
    </w:p>
    <w:p w:rsidR="00FE48E1" w:rsidRPr="00FE48E1" w:rsidRDefault="00FE48E1" w:rsidP="007B4724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b/>
          <w:i/>
        </w:rPr>
      </w:pPr>
      <w:r>
        <w:t>м</w:t>
      </w:r>
      <w:r w:rsidR="00F77C8C" w:rsidRPr="00741CA5">
        <w:t xml:space="preserve">атериал верха: войлок, фетр, размеры: высота не менее 35 см. диаметр основания не мене </w:t>
      </w:r>
      <w:r w:rsidR="00F77C8C">
        <w:t>20 см., цвет:</w:t>
      </w:r>
      <w:r w:rsidR="00F77C8C" w:rsidRPr="000D423D">
        <w:t xml:space="preserve"> белый, голубой и синий с украшениями в виде шапки, варежек, шарфа или воротника, гарантия качества и безопасности должна быть подтверждена сертификатами соотве</w:t>
      </w:r>
      <w:r w:rsidR="00F77C8C">
        <w:t xml:space="preserve">тствия, российское производство. </w:t>
      </w:r>
    </w:p>
    <w:p w:rsidR="00E7280F" w:rsidRPr="00F77C8C" w:rsidRDefault="00FE48E1" w:rsidP="007B4724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b/>
          <w:i/>
        </w:rPr>
      </w:pPr>
      <w:r>
        <w:t>у</w:t>
      </w:r>
      <w:r w:rsidR="00F77C8C">
        <w:t>паковка детск</w:t>
      </w:r>
      <w:r w:rsidR="0074559E">
        <w:t>ого</w:t>
      </w:r>
      <w:r w:rsidR="00F77C8C">
        <w:t xml:space="preserve"> новогодн</w:t>
      </w:r>
      <w:r w:rsidR="0074559E">
        <w:t>его подарка</w:t>
      </w:r>
      <w:r w:rsidR="00F77C8C">
        <w:t xml:space="preserve"> должна быть помещена в прозрачную упаковку.</w:t>
      </w:r>
    </w:p>
    <w:p w:rsidR="006C70BA" w:rsidRDefault="006C70BA" w:rsidP="00C47B9D">
      <w:pPr>
        <w:tabs>
          <w:tab w:val="left" w:pos="1134"/>
          <w:tab w:val="num" w:pos="1276"/>
        </w:tabs>
        <w:ind w:firstLine="708"/>
        <w:jc w:val="both"/>
      </w:pPr>
      <w:r w:rsidRPr="00D21920">
        <w:t xml:space="preserve">Комплектация детского </w:t>
      </w:r>
      <w:r w:rsidR="00FE48E1">
        <w:t xml:space="preserve">кондитерского </w:t>
      </w:r>
      <w:r w:rsidRPr="00D21920">
        <w:t>набора:</w:t>
      </w:r>
    </w:p>
    <w:p w:rsidR="00042735" w:rsidRDefault="00042735" w:rsidP="00C47B9D">
      <w:pPr>
        <w:pStyle w:val="a3"/>
        <w:numPr>
          <w:ilvl w:val="0"/>
          <w:numId w:val="30"/>
        </w:numPr>
        <w:tabs>
          <w:tab w:val="left" w:pos="1134"/>
        </w:tabs>
        <w:ind w:hanging="72"/>
        <w:jc w:val="both"/>
      </w:pPr>
      <w:r w:rsidRPr="00760656">
        <w:t>не менее 40 наименований кондитерской продукции;</w:t>
      </w:r>
    </w:p>
    <w:p w:rsidR="00042735" w:rsidRDefault="00042735" w:rsidP="00C47B9D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760656">
        <w:t xml:space="preserve"> кондитерские изделия ведущих российских производителей от известных ведущих кондитерских фабрик (Рот Фронт, Красный Октябрь, Б</w:t>
      </w:r>
      <w:r w:rsidR="00F77C8C">
        <w:t>абаевский, Сла</w:t>
      </w:r>
      <w:r w:rsidR="003F2A56">
        <w:t xml:space="preserve">вянка, Самарский кондитер </w:t>
      </w:r>
      <w:r w:rsidRPr="00760656">
        <w:t>и другие фирмы);</w:t>
      </w:r>
    </w:p>
    <w:p w:rsidR="00042735" w:rsidRDefault="00042735" w:rsidP="00C47B9D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760656">
        <w:t xml:space="preserve">дата изготовления </w:t>
      </w:r>
      <w:r w:rsidR="00F77C8C">
        <w:t>конфет - не ранее сентябрь - октябрь</w:t>
      </w:r>
      <w:r w:rsidRPr="00760656">
        <w:t xml:space="preserve"> 2019 года с подтверждающими документами о сроке годности конфет (сертификат качества);</w:t>
      </w:r>
    </w:p>
    <w:p w:rsidR="00042735" w:rsidRDefault="00F77C8C" w:rsidP="00C47B9D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>
        <w:t xml:space="preserve">наличие </w:t>
      </w:r>
      <w:r w:rsidR="00042735" w:rsidRPr="00760656">
        <w:t>в составе кондитерского набора оригинальны</w:t>
      </w:r>
      <w:r>
        <w:t>х новинок</w:t>
      </w:r>
      <w:r w:rsidR="00FE48E1">
        <w:t xml:space="preserve"> от</w:t>
      </w:r>
      <w:r w:rsidR="00042735" w:rsidRPr="00760656">
        <w:t xml:space="preserve"> производителей кондитерских изделий (не менее 5 ведущих шоколадных кондитерских фабрик);</w:t>
      </w:r>
    </w:p>
    <w:p w:rsidR="00042735" w:rsidRPr="00760656" w:rsidRDefault="00AB0959" w:rsidP="00C47B9D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D21920">
        <w:lastRenderedPageBreak/>
        <w:t>разнообразный ассортимент кондитерских изделий</w:t>
      </w:r>
      <w:r>
        <w:t xml:space="preserve"> (не менее 1000 г.)</w:t>
      </w:r>
      <w:r w:rsidRPr="00D21920">
        <w:t>, согласно условиям Приложения №2 к настоящему заданию на поставку тов</w:t>
      </w:r>
      <w:r>
        <w:t>ара</w:t>
      </w:r>
      <w:r w:rsidR="00FE48E1">
        <w:t>.</w:t>
      </w:r>
    </w:p>
    <w:p w:rsidR="00042735" w:rsidRPr="00760656" w:rsidRDefault="00042735" w:rsidP="00C47B9D">
      <w:pPr>
        <w:tabs>
          <w:tab w:val="left" w:pos="1134"/>
        </w:tabs>
        <w:ind w:firstLine="709"/>
        <w:jc w:val="both"/>
      </w:pPr>
      <w:r w:rsidRPr="00760656">
        <w:t xml:space="preserve"> Кондитерский набор должен отвечать следующим требованиям:</w:t>
      </w:r>
    </w:p>
    <w:p w:rsidR="00AB0959" w:rsidRDefault="00042735" w:rsidP="00C47B9D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760656">
        <w:t>преобладание (не менее 50%) шоколадных конфет высшей категории, оставшиеся 50%: шоколадные конфеты с фруктами, орехами, мармеладом, с суфле и нугой, желейные, вафельные, халва в шоколаде, зефир в шоколаде, шоколад (плитка, фигурный);</w:t>
      </w:r>
    </w:p>
    <w:p w:rsidR="00AB0959" w:rsidRDefault="00042735" w:rsidP="00C47B9D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760656">
        <w:t>наличие конфет разных форм и размеров;</w:t>
      </w:r>
    </w:p>
    <w:p w:rsidR="00AB0959" w:rsidRDefault="00042735" w:rsidP="00C47B9D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 w:rsidRPr="00760656">
        <w:t>кондитерские изделия должны быть высшего качества, разнообразными по форме, составу, консистенции, струк</w:t>
      </w:r>
      <w:r w:rsidR="00FE48E1">
        <w:t xml:space="preserve">туре и аромату: обертка </w:t>
      </w:r>
      <w:r w:rsidR="00C24012" w:rsidRPr="00760656">
        <w:t>фольга</w:t>
      </w:r>
      <w:r w:rsidR="00C24012">
        <w:t>,</w:t>
      </w:r>
      <w:r w:rsidRPr="00760656">
        <w:t xml:space="preserve"> в саше, </w:t>
      </w:r>
      <w:proofErr w:type="spellStart"/>
      <w:proofErr w:type="gramStart"/>
      <w:r w:rsidRPr="00760656">
        <w:t>флоупак</w:t>
      </w:r>
      <w:proofErr w:type="spellEnd"/>
      <w:r w:rsidRPr="00760656">
        <w:t>,  в</w:t>
      </w:r>
      <w:proofErr w:type="gramEnd"/>
      <w:r w:rsidRPr="00760656">
        <w:t xml:space="preserve"> оригинальном исполнении, в том числе с ярким новогодним этикетом, а также шоколадные фигурки (новогодние герои, символ года);</w:t>
      </w:r>
    </w:p>
    <w:p w:rsidR="00AB0959" w:rsidRDefault="00AB0959" w:rsidP="00C47B9D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>
        <w:t>к</w:t>
      </w:r>
      <w:r w:rsidR="00042735" w:rsidRPr="00760656">
        <w:t>ондитерский набор должен быть укомплектован кондитерскими изделиями, не входящими в категорию скоропортящихся, которые при соблюдении установленных правил хранения не нуждаются в специальных температурных режимах хранения и</w:t>
      </w:r>
      <w:r>
        <w:t xml:space="preserve"> специальных условиях влажности;</w:t>
      </w:r>
      <w:r w:rsidR="00FE48E1">
        <w:t xml:space="preserve"> </w:t>
      </w:r>
    </w:p>
    <w:p w:rsidR="00FE48E1" w:rsidRDefault="00FE48E1" w:rsidP="00C47B9D">
      <w:pPr>
        <w:pStyle w:val="a3"/>
        <w:numPr>
          <w:ilvl w:val="0"/>
          <w:numId w:val="30"/>
        </w:numPr>
        <w:tabs>
          <w:tab w:val="left" w:pos="1134"/>
        </w:tabs>
        <w:ind w:left="0" w:firstLine="709"/>
        <w:jc w:val="both"/>
      </w:pPr>
      <w:r>
        <w:t>кондитерский набор перед упаковкой должен быть дополнительно помещен в герметичный прозрачный полиэтиленовый пакет с целью исключения попадания и впитывания посторонних запахов.</w:t>
      </w:r>
    </w:p>
    <w:p w:rsidR="00AB0959" w:rsidRPr="00D21920" w:rsidRDefault="00AB0959" w:rsidP="00C47B9D">
      <w:pPr>
        <w:pStyle w:val="a3"/>
        <w:numPr>
          <w:ilvl w:val="1"/>
          <w:numId w:val="9"/>
        </w:numPr>
        <w:tabs>
          <w:tab w:val="left" w:pos="1134"/>
          <w:tab w:val="num" w:pos="1276"/>
        </w:tabs>
        <w:ind w:left="0" w:firstLine="709"/>
        <w:jc w:val="both"/>
      </w:pPr>
      <w:r w:rsidRPr="00760656">
        <w:t>Замена позиции или наименования товара (кондитерского изделия) возможна только на равноценную позицию по согласованию с Заказчиком</w:t>
      </w:r>
      <w:r w:rsidR="00C24012">
        <w:t>.</w:t>
      </w:r>
    </w:p>
    <w:p w:rsidR="00762E30" w:rsidRPr="00C24012" w:rsidRDefault="00D03805" w:rsidP="00F76C16">
      <w:pPr>
        <w:pStyle w:val="a3"/>
        <w:numPr>
          <w:ilvl w:val="1"/>
          <w:numId w:val="9"/>
        </w:numPr>
        <w:tabs>
          <w:tab w:val="left" w:pos="1134"/>
        </w:tabs>
        <w:ind w:left="0" w:firstLine="708"/>
        <w:jc w:val="both"/>
        <w:rPr>
          <w:u w:val="single"/>
        </w:rPr>
      </w:pPr>
      <w:r w:rsidRPr="00C24012">
        <w:rPr>
          <w:b/>
          <w:i/>
        </w:rPr>
        <w:t>Технические требования к товарам, пояснительные записки, чертежи, планы:</w:t>
      </w:r>
      <w:r w:rsidR="008021E4" w:rsidRPr="00C24012">
        <w:rPr>
          <w:b/>
          <w:i/>
        </w:rPr>
        <w:t xml:space="preserve"> </w:t>
      </w:r>
      <w:r w:rsidR="00C24012" w:rsidRPr="00C24012">
        <w:t>наличие фото подарков (не менее 2-х по каждой категории). Фото подарка необходимо произвести с нескольких ракурсов. Качество снимка должно позволять объективно оценивать товар,</w:t>
      </w:r>
      <w:r w:rsidR="00C24012">
        <w:t xml:space="preserve"> быть цветным.</w:t>
      </w:r>
    </w:p>
    <w:p w:rsidR="00C24012" w:rsidRPr="00C24012" w:rsidRDefault="00C24012" w:rsidP="00C24012">
      <w:pPr>
        <w:pStyle w:val="a3"/>
        <w:tabs>
          <w:tab w:val="left" w:pos="1134"/>
        </w:tabs>
        <w:jc w:val="both"/>
        <w:rPr>
          <w:u w:val="single"/>
        </w:rPr>
      </w:pPr>
    </w:p>
    <w:p w:rsidR="00762E30" w:rsidRPr="00D03805" w:rsidRDefault="00762E30" w:rsidP="00C47B9D">
      <w:pPr>
        <w:numPr>
          <w:ilvl w:val="1"/>
          <w:numId w:val="1"/>
        </w:numPr>
        <w:tabs>
          <w:tab w:val="clear" w:pos="1800"/>
          <w:tab w:val="num" w:pos="1068"/>
          <w:tab w:val="left" w:pos="1134"/>
        </w:tabs>
        <w:ind w:left="0" w:firstLine="708"/>
        <w:jc w:val="both"/>
        <w:rPr>
          <w:i/>
        </w:rPr>
      </w:pPr>
      <w:r>
        <w:rPr>
          <w:b/>
        </w:rPr>
        <w:t xml:space="preserve">Требования к корпоративным новогодним </w:t>
      </w:r>
      <w:r w:rsidR="00D60432">
        <w:rPr>
          <w:b/>
        </w:rPr>
        <w:t>по</w:t>
      </w:r>
      <w:r>
        <w:rPr>
          <w:b/>
        </w:rPr>
        <w:t xml:space="preserve">даркам: </w:t>
      </w:r>
    </w:p>
    <w:p w:rsidR="00762E30" w:rsidRPr="00762E30" w:rsidRDefault="00762E30" w:rsidP="00C47B9D">
      <w:pPr>
        <w:pStyle w:val="a3"/>
        <w:numPr>
          <w:ilvl w:val="1"/>
          <w:numId w:val="27"/>
        </w:numPr>
        <w:tabs>
          <w:tab w:val="left" w:pos="1134"/>
        </w:tabs>
        <w:ind w:left="0" w:firstLine="709"/>
        <w:jc w:val="both"/>
        <w:rPr>
          <w:i/>
        </w:rPr>
      </w:pPr>
      <w:r w:rsidRPr="00762E30">
        <w:rPr>
          <w:b/>
          <w:i/>
        </w:rPr>
        <w:t xml:space="preserve">Требования к функциональным и качественным характеристикам товаров </w:t>
      </w:r>
      <w:r w:rsidRPr="00D21920">
        <w:t>Наличие логотипа Заказчика на упаковке подарка в соответствие с фирменным стилем, согласно условиям Приложения № 1 к настоящему заданию на поставку товара (нанесение фирменной символики Заказчика обязательно должно быть согласовано с Заказчиком</w:t>
      </w:r>
      <w:r>
        <w:t>, в том числе способ нанесения логотипа</w:t>
      </w:r>
      <w:r w:rsidRPr="00D21920">
        <w:t>).</w:t>
      </w:r>
      <w:r w:rsidRPr="00762E30">
        <w:rPr>
          <w:i/>
        </w:rPr>
        <w:t xml:space="preserve"> </w:t>
      </w:r>
    </w:p>
    <w:p w:rsidR="00762E30" w:rsidRPr="00D03805" w:rsidRDefault="00762E30" w:rsidP="00C47B9D">
      <w:pPr>
        <w:pStyle w:val="a3"/>
        <w:numPr>
          <w:ilvl w:val="1"/>
          <w:numId w:val="27"/>
        </w:numPr>
        <w:tabs>
          <w:tab w:val="left" w:pos="1134"/>
        </w:tabs>
        <w:ind w:left="0" w:firstLine="708"/>
        <w:jc w:val="both"/>
        <w:rPr>
          <w:b/>
          <w:i/>
        </w:rPr>
      </w:pPr>
      <w:r w:rsidRPr="00D03805">
        <w:rPr>
          <w:b/>
          <w:i/>
        </w:rPr>
        <w:t>Требования к техническим</w:t>
      </w:r>
      <w:r>
        <w:rPr>
          <w:b/>
          <w:i/>
        </w:rPr>
        <w:t xml:space="preserve"> </w:t>
      </w:r>
      <w:r w:rsidRPr="00D03805">
        <w:rPr>
          <w:b/>
          <w:i/>
        </w:rPr>
        <w:t xml:space="preserve">характеристикам (потребительским свойствам) товара, к размерам товара </w:t>
      </w:r>
    </w:p>
    <w:p w:rsidR="00762E30" w:rsidRPr="008C41DE" w:rsidRDefault="00762E30" w:rsidP="00762E30">
      <w:pPr>
        <w:pStyle w:val="a3"/>
        <w:ind w:left="360"/>
        <w:jc w:val="both"/>
      </w:pPr>
      <w:r w:rsidRPr="008C41DE">
        <w:t>Комплектация корпоративного подарка</w:t>
      </w:r>
      <w:r w:rsidRPr="008C41DE">
        <w:rPr>
          <w:i/>
          <w:iCs/>
        </w:rPr>
        <w:t>:</w:t>
      </w:r>
    </w:p>
    <w:p w:rsidR="00AB0959" w:rsidRDefault="00762E30" w:rsidP="008039FE">
      <w:pPr>
        <w:pStyle w:val="a3"/>
        <w:numPr>
          <w:ilvl w:val="0"/>
          <w:numId w:val="32"/>
        </w:numPr>
        <w:tabs>
          <w:tab w:val="left" w:pos="318"/>
          <w:tab w:val="left" w:pos="993"/>
        </w:tabs>
        <w:ind w:left="0" w:firstLine="709"/>
        <w:jc w:val="both"/>
      </w:pPr>
      <w:r w:rsidRPr="004E6BC6">
        <w:t>новогодняя упаковка –</w:t>
      </w:r>
      <w:r w:rsidR="00C24012">
        <w:t xml:space="preserve"> </w:t>
      </w:r>
      <w:r w:rsidRPr="004E6BC6">
        <w:t xml:space="preserve">удобная для переноски (саквояж, корзина и т.п.), обязательно наличие ручки, отделка упаковки должна содержать деревянные, кожаные элементы; цветовая гамма – синяя-белая, стиль оформления: новогодняя тематика; размер не менее 30*20*22 см, вместимость 3500 г, гарантия качества и безопасности должна быть подтверждена сертификатами соответствия, российское производство; </w:t>
      </w:r>
    </w:p>
    <w:p w:rsidR="00AB0959" w:rsidRDefault="00762E30" w:rsidP="008039FE">
      <w:pPr>
        <w:pStyle w:val="a3"/>
        <w:numPr>
          <w:ilvl w:val="0"/>
          <w:numId w:val="31"/>
        </w:numPr>
        <w:tabs>
          <w:tab w:val="left" w:pos="318"/>
          <w:tab w:val="left" w:pos="993"/>
        </w:tabs>
        <w:ind w:left="0" w:firstLine="709"/>
        <w:jc w:val="both"/>
      </w:pPr>
      <w:r w:rsidRPr="004E6BC6">
        <w:t xml:space="preserve">кондитерские шоколадные изделия 4 видов </w:t>
      </w:r>
      <w:r w:rsidRPr="00C24012">
        <w:t>(</w:t>
      </w:r>
      <w:r w:rsidR="00EB0FFE" w:rsidRPr="00C24012">
        <w:t xml:space="preserve">например, </w:t>
      </w:r>
      <w:r w:rsidRPr="00C24012">
        <w:t xml:space="preserve">производитель </w:t>
      </w:r>
      <w:proofErr w:type="spellStart"/>
      <w:r w:rsidRPr="00C24012">
        <w:t>Конфаэль</w:t>
      </w:r>
      <w:proofErr w:type="spellEnd"/>
      <w:r w:rsidRPr="00C24012">
        <w:t xml:space="preserve">, </w:t>
      </w:r>
      <w:proofErr w:type="spellStart"/>
      <w:r w:rsidRPr="00C24012">
        <w:t>Baccarat</w:t>
      </w:r>
      <w:proofErr w:type="spellEnd"/>
      <w:r w:rsidR="00042735" w:rsidRPr="00C24012">
        <w:t xml:space="preserve"> или </w:t>
      </w:r>
      <w:proofErr w:type="spellStart"/>
      <w:r w:rsidR="00042735" w:rsidRPr="00C24012">
        <w:t>Сhocolatier</w:t>
      </w:r>
      <w:proofErr w:type="spellEnd"/>
      <w:r w:rsidRPr="00C24012">
        <w:t>)</w:t>
      </w:r>
      <w:r w:rsidRPr="004E6BC6">
        <w:t xml:space="preserve"> оформление в едином стиле с упаковкой подарка, общий вес кондитерских изделий (нетто) не менее </w:t>
      </w:r>
      <w:r>
        <w:t>6</w:t>
      </w:r>
      <w:r w:rsidRPr="004E6BC6">
        <w:t>00 гр.;</w:t>
      </w:r>
    </w:p>
    <w:p w:rsidR="00AB0959" w:rsidRDefault="00762E30" w:rsidP="008039FE">
      <w:pPr>
        <w:pStyle w:val="a3"/>
        <w:numPr>
          <w:ilvl w:val="0"/>
          <w:numId w:val="31"/>
        </w:numPr>
        <w:tabs>
          <w:tab w:val="left" w:pos="318"/>
          <w:tab w:val="left" w:pos="993"/>
        </w:tabs>
        <w:ind w:left="0" w:firstLine="709"/>
        <w:jc w:val="both"/>
      </w:pPr>
      <w:r w:rsidRPr="004E6BC6">
        <w:t>кондитерские изделия с севе</w:t>
      </w:r>
      <w:r w:rsidR="00C24012">
        <w:t>рной тематикой 2 вида (варенье, (</w:t>
      </w:r>
      <w:r w:rsidRPr="004E6BC6">
        <w:t>джем, паста и т.п.)  из морошки, брусники, клюквы, шишек, кедровых орехов и т.п.) упаковка – стекло, оформление в е</w:t>
      </w:r>
      <w:r w:rsidR="00AB0959">
        <w:t>дином стиле с упаковкой подарка;</w:t>
      </w:r>
    </w:p>
    <w:p w:rsidR="00762E30" w:rsidRDefault="00762E30" w:rsidP="008039FE">
      <w:pPr>
        <w:pStyle w:val="a3"/>
        <w:numPr>
          <w:ilvl w:val="0"/>
          <w:numId w:val="31"/>
        </w:numPr>
        <w:tabs>
          <w:tab w:val="left" w:pos="318"/>
          <w:tab w:val="left" w:pos="993"/>
        </w:tabs>
        <w:ind w:left="0" w:firstLine="709"/>
        <w:jc w:val="both"/>
      </w:pPr>
      <w:r w:rsidRPr="004E6BC6">
        <w:t>набор должен соответствовать правилам этикета для подарков делового уровня.</w:t>
      </w:r>
    </w:p>
    <w:p w:rsidR="00C24012" w:rsidRPr="00C24012" w:rsidRDefault="00762E30" w:rsidP="00C24012">
      <w:pPr>
        <w:pStyle w:val="a3"/>
        <w:numPr>
          <w:ilvl w:val="1"/>
          <w:numId w:val="27"/>
        </w:numPr>
        <w:tabs>
          <w:tab w:val="left" w:pos="993"/>
          <w:tab w:val="left" w:pos="1134"/>
        </w:tabs>
        <w:ind w:left="0" w:firstLine="709"/>
        <w:jc w:val="both"/>
        <w:rPr>
          <w:u w:val="single"/>
        </w:rPr>
      </w:pPr>
      <w:r w:rsidRPr="00D03805">
        <w:rPr>
          <w:b/>
          <w:i/>
        </w:rPr>
        <w:t>Технические требования к товарам, пояснительные записки, чертежи, планы</w:t>
      </w:r>
      <w:r w:rsidRPr="001C536D">
        <w:rPr>
          <w:b/>
          <w:i/>
        </w:rPr>
        <w:t xml:space="preserve">: </w:t>
      </w:r>
      <w:r w:rsidR="00C24012" w:rsidRPr="00C24012">
        <w:t>наличие фото подарков (не менее 2-х по каждой категории). Фото подарка необходимо произвести с нескольких ракурсов. Качество снимка должно позволять объективно оценивать товар,</w:t>
      </w:r>
      <w:r w:rsidR="00C24012">
        <w:t xml:space="preserve"> быть цветным.</w:t>
      </w:r>
    </w:p>
    <w:p w:rsidR="00D03805" w:rsidRDefault="00D03805" w:rsidP="00837E09">
      <w:pPr>
        <w:tabs>
          <w:tab w:val="left" w:pos="1134"/>
        </w:tabs>
        <w:ind w:firstLine="708"/>
        <w:jc w:val="both"/>
        <w:rPr>
          <w:i/>
        </w:rPr>
      </w:pPr>
    </w:p>
    <w:p w:rsidR="00C24012" w:rsidRPr="00D03805" w:rsidRDefault="00C24012" w:rsidP="00837E09">
      <w:pPr>
        <w:tabs>
          <w:tab w:val="left" w:pos="1134"/>
        </w:tabs>
        <w:ind w:firstLine="708"/>
        <w:jc w:val="both"/>
        <w:rPr>
          <w:i/>
        </w:rPr>
      </w:pPr>
    </w:p>
    <w:p w:rsidR="00F755B2" w:rsidRPr="00F755B2" w:rsidRDefault="00025CCE" w:rsidP="00837E09">
      <w:pPr>
        <w:numPr>
          <w:ilvl w:val="1"/>
          <w:numId w:val="1"/>
        </w:numPr>
        <w:tabs>
          <w:tab w:val="clear" w:pos="1800"/>
          <w:tab w:val="num" w:pos="1068"/>
          <w:tab w:val="left" w:pos="1134"/>
        </w:tabs>
        <w:ind w:left="0" w:firstLine="708"/>
        <w:jc w:val="both"/>
        <w:rPr>
          <w:i/>
        </w:rPr>
      </w:pPr>
      <w:r>
        <w:rPr>
          <w:b/>
        </w:rPr>
        <w:lastRenderedPageBreak/>
        <w:t>Место поставки</w:t>
      </w:r>
      <w:r w:rsidR="00F755B2">
        <w:rPr>
          <w:b/>
        </w:rPr>
        <w:t>:</w:t>
      </w:r>
    </w:p>
    <w:p w:rsidR="008039FE" w:rsidRDefault="008021E4" w:rsidP="008039FE">
      <w:pPr>
        <w:pStyle w:val="a3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AC4B60">
        <w:t xml:space="preserve">629800, РФ, ЯНАО, г. Ноябрьск, </w:t>
      </w:r>
      <w:proofErr w:type="spellStart"/>
      <w:r w:rsidRPr="00AC4B60">
        <w:t>промзона</w:t>
      </w:r>
      <w:proofErr w:type="spellEnd"/>
      <w:r w:rsidRPr="00AC4B60">
        <w:t xml:space="preserve">, панель № </w:t>
      </w:r>
      <w:r>
        <w:t>9, Ноябрьская база материально-</w:t>
      </w:r>
      <w:r w:rsidRPr="00AC4B60">
        <w:t>технического снабжени</w:t>
      </w:r>
      <w:r>
        <w:t xml:space="preserve">я ООО «Газпром добыча Ноябрьск». </w:t>
      </w:r>
      <w:r w:rsidRPr="00AC4B60">
        <w:t>Контейнерная отгрузка: ст. Ноябрьск - 1, Свердловской железной дороги, ко</w:t>
      </w:r>
      <w:r>
        <w:t xml:space="preserve">д 798306, </w:t>
      </w:r>
      <w:r w:rsidRPr="00AC4B60">
        <w:t>грузополучатель - ООО «Газпром добыча Ноябрьск», код 7932</w:t>
      </w:r>
      <w:r>
        <w:t>.</w:t>
      </w:r>
    </w:p>
    <w:p w:rsidR="008039FE" w:rsidRDefault="00C47B9D" w:rsidP="008039FE">
      <w:pPr>
        <w:pStyle w:val="a3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>
        <w:t xml:space="preserve">678144, </w:t>
      </w:r>
      <w:r w:rsidR="00663B1B" w:rsidRPr="00703E3B">
        <w:t>РФ</w:t>
      </w:r>
      <w:r w:rsidR="00663B1B">
        <w:t>,</w:t>
      </w:r>
      <w:r w:rsidR="00663B1B" w:rsidRPr="00703E3B">
        <w:t xml:space="preserve"> </w:t>
      </w:r>
      <w:r w:rsidR="00663B1B" w:rsidRPr="007D2693">
        <w:t>Республика Саха (Якутия), г</w:t>
      </w:r>
      <w:r>
        <w:t>.</w:t>
      </w:r>
      <w:r w:rsidR="00663B1B" w:rsidRPr="007D2693">
        <w:t xml:space="preserve"> Ленск, </w:t>
      </w:r>
      <w:r>
        <w:t xml:space="preserve">ул. </w:t>
      </w:r>
      <w:proofErr w:type="spellStart"/>
      <w:r w:rsidR="00663B1B" w:rsidRPr="007D2693">
        <w:t>Ойунского</w:t>
      </w:r>
      <w:proofErr w:type="spellEnd"/>
      <w:r w:rsidR="00663B1B" w:rsidRPr="007D2693">
        <w:t xml:space="preserve"> д.21а.</w:t>
      </w:r>
      <w:r w:rsidR="00663B1B" w:rsidRPr="0004445F">
        <w:t xml:space="preserve">  </w:t>
      </w:r>
    </w:p>
    <w:p w:rsidR="008039FE" w:rsidRDefault="00C47B9D" w:rsidP="008039FE">
      <w:pPr>
        <w:pStyle w:val="a3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>
        <w:t xml:space="preserve">683000, </w:t>
      </w:r>
      <w:r w:rsidR="00663B1B" w:rsidRPr="00960DBC">
        <w:t>РФ, г. Петропавловск – Камчатский, ул. Топоркова 8/5, Камчатское ГПУ</w:t>
      </w:r>
    </w:p>
    <w:p w:rsidR="00C26C5C" w:rsidRDefault="00C26C5C" w:rsidP="00C26C5C">
      <w:pPr>
        <w:pStyle w:val="a3"/>
        <w:numPr>
          <w:ilvl w:val="0"/>
          <w:numId w:val="33"/>
        </w:numPr>
        <w:autoSpaceDE w:val="0"/>
        <w:autoSpaceDN w:val="0"/>
        <w:spacing w:before="40" w:after="40"/>
        <w:ind w:left="1134" w:hanging="425"/>
      </w:pPr>
      <w:r>
        <w:t xml:space="preserve">620075, РФ, г. Екатеринбург, ул. </w:t>
      </w:r>
      <w:r w:rsidRPr="000D423D">
        <w:t>Начдива Вас</w:t>
      </w:r>
      <w:r>
        <w:t>ильева, дом 3, корпус А</w:t>
      </w:r>
    </w:p>
    <w:p w:rsidR="008039FE" w:rsidRDefault="00762E30" w:rsidP="008039FE">
      <w:pPr>
        <w:pStyle w:val="a3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>
        <w:t>117393, РФ, г. Москва, ул. Профсоюзная, д. 66, корп. 1, офис 603</w:t>
      </w:r>
    </w:p>
    <w:p w:rsidR="008021E4" w:rsidRDefault="00762E30" w:rsidP="008039FE">
      <w:pPr>
        <w:pStyle w:val="a3"/>
        <w:numPr>
          <w:ilvl w:val="0"/>
          <w:numId w:val="33"/>
        </w:numPr>
        <w:tabs>
          <w:tab w:val="left" w:pos="1134"/>
        </w:tabs>
        <w:ind w:left="0" w:firstLine="709"/>
        <w:jc w:val="both"/>
      </w:pPr>
      <w:r w:rsidRPr="004E6BC6">
        <w:t>196210, РФ, г. Санкт-Петербург, ул. Стартовая, д 8А, офис 506</w:t>
      </w:r>
    </w:p>
    <w:p w:rsidR="00482600" w:rsidRDefault="00482600" w:rsidP="00663B1B">
      <w:pPr>
        <w:tabs>
          <w:tab w:val="left" w:pos="1134"/>
        </w:tabs>
        <w:ind w:firstLine="708"/>
        <w:jc w:val="both"/>
        <w:rPr>
          <w:i/>
        </w:rPr>
      </w:pPr>
      <w:r>
        <w:t>Количество подарков, поставляемых по указанным адресам, будет определено и доведено до Поставщика в срок до 1 ноября 201</w:t>
      </w:r>
      <w:r w:rsidR="000D423D">
        <w:t>9</w:t>
      </w:r>
      <w:r>
        <w:t xml:space="preserve"> г.</w:t>
      </w:r>
    </w:p>
    <w:p w:rsidR="00F755B2" w:rsidRPr="00F755B2" w:rsidRDefault="00F755B2" w:rsidP="00837E09">
      <w:pPr>
        <w:tabs>
          <w:tab w:val="left" w:pos="1134"/>
        </w:tabs>
        <w:ind w:firstLine="708"/>
        <w:jc w:val="both"/>
        <w:rPr>
          <w:i/>
        </w:rPr>
      </w:pPr>
    </w:p>
    <w:p w:rsidR="00837E09" w:rsidRPr="00837E09" w:rsidRDefault="00622BD4" w:rsidP="00837E09">
      <w:pPr>
        <w:pStyle w:val="a3"/>
        <w:numPr>
          <w:ilvl w:val="1"/>
          <w:numId w:val="1"/>
        </w:numPr>
        <w:tabs>
          <w:tab w:val="clear" w:pos="1800"/>
          <w:tab w:val="left" w:pos="1134"/>
          <w:tab w:val="num" w:pos="2127"/>
        </w:tabs>
        <w:ind w:left="709" w:firstLine="0"/>
        <w:jc w:val="both"/>
        <w:rPr>
          <w:b/>
        </w:rPr>
      </w:pPr>
      <w:r w:rsidRPr="00837E09">
        <w:rPr>
          <w:b/>
        </w:rPr>
        <w:t xml:space="preserve">Сроки (периоды) поставки товара: </w:t>
      </w:r>
    </w:p>
    <w:p w:rsidR="00622BD4" w:rsidRDefault="00837E09" w:rsidP="002A31FB">
      <w:pPr>
        <w:tabs>
          <w:tab w:val="left" w:pos="1134"/>
        </w:tabs>
        <w:ind w:firstLine="708"/>
        <w:jc w:val="both"/>
      </w:pPr>
      <w:r w:rsidRPr="00C91623">
        <w:rPr>
          <w:szCs w:val="28"/>
        </w:rPr>
        <w:t xml:space="preserve">сроки поставки: </w:t>
      </w:r>
      <w:r>
        <w:rPr>
          <w:szCs w:val="28"/>
        </w:rPr>
        <w:t xml:space="preserve">начало </w:t>
      </w:r>
      <w:r w:rsidR="000B60D9">
        <w:rPr>
          <w:szCs w:val="28"/>
        </w:rPr>
        <w:t>–</w:t>
      </w:r>
      <w:r>
        <w:rPr>
          <w:szCs w:val="28"/>
        </w:rPr>
        <w:t xml:space="preserve"> </w:t>
      </w:r>
      <w:r w:rsidR="000B60D9">
        <w:rPr>
          <w:szCs w:val="28"/>
        </w:rPr>
        <w:t>0</w:t>
      </w:r>
      <w:r w:rsidR="00D60432">
        <w:rPr>
          <w:szCs w:val="28"/>
        </w:rPr>
        <w:t>5</w:t>
      </w:r>
      <w:r w:rsidR="000B60D9">
        <w:rPr>
          <w:szCs w:val="28"/>
        </w:rPr>
        <w:t>.1</w:t>
      </w:r>
      <w:r w:rsidR="00AC496E">
        <w:rPr>
          <w:szCs w:val="28"/>
        </w:rPr>
        <w:t>1</w:t>
      </w:r>
      <w:r w:rsidR="000B60D9">
        <w:rPr>
          <w:szCs w:val="28"/>
        </w:rPr>
        <w:t>.201</w:t>
      </w:r>
      <w:r w:rsidR="000D423D">
        <w:rPr>
          <w:szCs w:val="28"/>
        </w:rPr>
        <w:t>9</w:t>
      </w:r>
      <w:r w:rsidRPr="00C91623">
        <w:rPr>
          <w:szCs w:val="28"/>
        </w:rPr>
        <w:t xml:space="preserve">; окончание </w:t>
      </w:r>
      <w:r w:rsidR="000B60D9">
        <w:rPr>
          <w:szCs w:val="28"/>
        </w:rPr>
        <w:t>–</w:t>
      </w:r>
      <w:r w:rsidRPr="00C91623">
        <w:rPr>
          <w:szCs w:val="28"/>
        </w:rPr>
        <w:t xml:space="preserve"> </w:t>
      </w:r>
      <w:r w:rsidR="000B60D9">
        <w:rPr>
          <w:szCs w:val="28"/>
        </w:rPr>
        <w:t>30.11.201</w:t>
      </w:r>
      <w:r w:rsidR="000D423D">
        <w:rPr>
          <w:szCs w:val="28"/>
        </w:rPr>
        <w:t>9</w:t>
      </w:r>
      <w:r w:rsidR="00C655D5">
        <w:rPr>
          <w:szCs w:val="28"/>
        </w:rPr>
        <w:t>.</w:t>
      </w:r>
    </w:p>
    <w:p w:rsidR="00622BD4" w:rsidRPr="00622BD4" w:rsidRDefault="00622BD4" w:rsidP="00837E09">
      <w:pPr>
        <w:tabs>
          <w:tab w:val="left" w:pos="1134"/>
        </w:tabs>
        <w:ind w:firstLine="708"/>
        <w:jc w:val="both"/>
      </w:pPr>
    </w:p>
    <w:p w:rsidR="00DF035F" w:rsidRPr="000B0DD8" w:rsidRDefault="00DF035F" w:rsidP="00837E09">
      <w:pPr>
        <w:numPr>
          <w:ilvl w:val="1"/>
          <w:numId w:val="1"/>
        </w:numPr>
        <w:tabs>
          <w:tab w:val="clear" w:pos="1800"/>
          <w:tab w:val="num" w:pos="1068"/>
          <w:tab w:val="left" w:pos="1134"/>
        </w:tabs>
        <w:ind w:left="0" w:firstLine="708"/>
        <w:jc w:val="both"/>
      </w:pPr>
      <w:r>
        <w:rPr>
          <w:b/>
        </w:rPr>
        <w:t xml:space="preserve">Условия выполнения </w:t>
      </w:r>
      <w:r w:rsidR="00622BD4">
        <w:rPr>
          <w:b/>
        </w:rPr>
        <w:t>поставки</w:t>
      </w:r>
      <w:r w:rsidR="0038194D">
        <w:rPr>
          <w:b/>
        </w:rPr>
        <w:t>:</w:t>
      </w:r>
    </w:p>
    <w:p w:rsidR="008039FE" w:rsidRDefault="008021E4" w:rsidP="008039FE">
      <w:pPr>
        <w:pStyle w:val="a3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bCs/>
          <w:szCs w:val="28"/>
        </w:rPr>
      </w:pPr>
      <w:r w:rsidRPr="00BE521B">
        <w:t>п</w:t>
      </w:r>
      <w:r w:rsidRPr="008039FE">
        <w:rPr>
          <w:bCs/>
          <w:szCs w:val="28"/>
        </w:rPr>
        <w:t>оставка, включая все этапы по ее подготовке осуществляется за счет Поставщика - из его материалов, его силами и средствами.</w:t>
      </w:r>
    </w:p>
    <w:p w:rsidR="008039FE" w:rsidRPr="008039FE" w:rsidRDefault="00AB0959" w:rsidP="008039FE">
      <w:pPr>
        <w:pStyle w:val="a3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bCs/>
          <w:szCs w:val="28"/>
        </w:rPr>
      </w:pPr>
      <w:r>
        <w:t>П</w:t>
      </w:r>
      <w:r w:rsidR="008021E4" w:rsidRPr="001921DE">
        <w:t xml:space="preserve">оставщик обязан поставить </w:t>
      </w:r>
      <w:r>
        <w:t>Заказчику</w:t>
      </w:r>
      <w:r w:rsidR="008021E4" w:rsidRPr="001921DE">
        <w:t xml:space="preserve"> ТМЦ в таре и упаковке, соответствующих обязательным для Сторон требованиям. </w:t>
      </w:r>
    </w:p>
    <w:p w:rsidR="008039FE" w:rsidRPr="008039FE" w:rsidRDefault="008021E4" w:rsidP="008039FE">
      <w:pPr>
        <w:pStyle w:val="a3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bCs/>
          <w:szCs w:val="28"/>
        </w:rPr>
      </w:pPr>
      <w:r w:rsidRPr="001921DE">
        <w:t xml:space="preserve">ТМЦ должны быть </w:t>
      </w:r>
      <w:proofErr w:type="spellStart"/>
      <w:r w:rsidRPr="001921DE">
        <w:t>затарены</w:t>
      </w:r>
      <w:proofErr w:type="spellEnd"/>
      <w:r w:rsidRPr="001921DE">
        <w:t xml:space="preserve"> и упакованы способом, обеспечивающим сохранность товаров такого рода при обычных условиях хранения и транспортирования. </w:t>
      </w:r>
    </w:p>
    <w:p w:rsidR="008039FE" w:rsidRPr="008039FE" w:rsidRDefault="008021E4" w:rsidP="008039FE">
      <w:pPr>
        <w:pStyle w:val="a3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bCs/>
          <w:szCs w:val="28"/>
        </w:rPr>
      </w:pPr>
      <w:r w:rsidRPr="001921DE">
        <w:t>стоимость тары и упаковки включается в цену Договора.</w:t>
      </w:r>
      <w:r w:rsidRPr="008039FE">
        <w:rPr>
          <w:color w:val="FF0000"/>
        </w:rPr>
        <w:t xml:space="preserve"> </w:t>
      </w:r>
      <w:r w:rsidRPr="001921DE">
        <w:t xml:space="preserve">Тара и упаковка, в которых Поставщик производит поставку ТМЦ </w:t>
      </w:r>
      <w:r w:rsidR="00AB0959">
        <w:t>Заказчику</w:t>
      </w:r>
      <w:r w:rsidRPr="001921DE">
        <w:t>, не являются возвратными.</w:t>
      </w:r>
    </w:p>
    <w:p w:rsidR="00361219" w:rsidRPr="008039FE" w:rsidRDefault="008021E4" w:rsidP="008039FE">
      <w:pPr>
        <w:pStyle w:val="a3"/>
        <w:numPr>
          <w:ilvl w:val="0"/>
          <w:numId w:val="34"/>
        </w:numPr>
        <w:tabs>
          <w:tab w:val="left" w:pos="1134"/>
        </w:tabs>
        <w:ind w:left="0" w:firstLine="709"/>
        <w:jc w:val="both"/>
        <w:rPr>
          <w:bCs/>
          <w:szCs w:val="28"/>
        </w:rPr>
      </w:pPr>
      <w:r>
        <w:t>Участник должен предоставить с поставкой товара копии сертификатов качества продукции, соответствие продукции нормам СЭС и стандартам РФ и т.д.</w:t>
      </w:r>
    </w:p>
    <w:p w:rsidR="00F013D0" w:rsidRDefault="00F013D0" w:rsidP="00837E09">
      <w:pPr>
        <w:pStyle w:val="a3"/>
        <w:tabs>
          <w:tab w:val="left" w:pos="1134"/>
        </w:tabs>
        <w:ind w:left="0" w:firstLine="708"/>
        <w:rPr>
          <w:b/>
        </w:rPr>
      </w:pPr>
    </w:p>
    <w:p w:rsidR="0067752A" w:rsidRPr="006E0639" w:rsidRDefault="0067752A" w:rsidP="00837E09">
      <w:pPr>
        <w:numPr>
          <w:ilvl w:val="1"/>
          <w:numId w:val="1"/>
        </w:numPr>
        <w:tabs>
          <w:tab w:val="clear" w:pos="1800"/>
          <w:tab w:val="num" w:pos="1068"/>
          <w:tab w:val="left" w:pos="1134"/>
        </w:tabs>
        <w:ind w:left="0" w:firstLine="708"/>
        <w:jc w:val="both"/>
        <w:rPr>
          <w:b/>
        </w:rPr>
      </w:pPr>
      <w:r w:rsidRPr="006E0639">
        <w:rPr>
          <w:b/>
        </w:rPr>
        <w:t xml:space="preserve">Требования по осуществлению сопутствующих поставке работ (доставки, разгрузки, сборки, установки, а также к возможности обучения персонала пользованию данным товаром), в </w:t>
      </w:r>
      <w:proofErr w:type="spellStart"/>
      <w:r w:rsidR="00025CCE" w:rsidRPr="006E0639">
        <w:rPr>
          <w:b/>
        </w:rPr>
        <w:t>т</w:t>
      </w:r>
      <w:r w:rsidR="00760656">
        <w:rPr>
          <w:b/>
        </w:rPr>
        <w:t>.</w:t>
      </w:r>
      <w:r w:rsidR="00025CCE" w:rsidRPr="006E0639">
        <w:rPr>
          <w:b/>
        </w:rPr>
        <w:t>ч</w:t>
      </w:r>
      <w:proofErr w:type="spellEnd"/>
      <w:r w:rsidR="00025CCE" w:rsidRPr="006E0639">
        <w:rPr>
          <w:b/>
        </w:rPr>
        <w:t>.</w:t>
      </w:r>
      <w:r w:rsidR="00025CCE">
        <w:rPr>
          <w:b/>
        </w:rPr>
        <w:t>:</w:t>
      </w:r>
    </w:p>
    <w:p w:rsidR="0067752A" w:rsidRPr="001C536D" w:rsidRDefault="00C47B9D" w:rsidP="00837E09">
      <w:pPr>
        <w:numPr>
          <w:ilvl w:val="0"/>
          <w:numId w:val="12"/>
        </w:numPr>
        <w:tabs>
          <w:tab w:val="left" w:pos="1134"/>
        </w:tabs>
        <w:ind w:left="0" w:firstLine="708"/>
        <w:jc w:val="both"/>
      </w:pPr>
      <w:r>
        <w:t>т</w:t>
      </w:r>
      <w:r w:rsidR="0067752A" w:rsidRPr="001C536D">
        <w:t>ребования к отгрузке и доставке товара:</w:t>
      </w:r>
      <w:r w:rsidR="0001525D" w:rsidRPr="001C536D">
        <w:t xml:space="preserve"> Поставщик оплачивает доставку до </w:t>
      </w:r>
      <w:r w:rsidR="00AB0959">
        <w:t>Заказчика</w:t>
      </w:r>
      <w:r w:rsidR="0001525D" w:rsidRPr="001C536D">
        <w:t xml:space="preserve">, разгрузка товара производится силами </w:t>
      </w:r>
      <w:r w:rsidR="00C24012">
        <w:t>Зака</w:t>
      </w:r>
      <w:r w:rsidR="001C536D" w:rsidRPr="001C536D">
        <w:t>зчика</w:t>
      </w:r>
      <w:r w:rsidR="0001525D" w:rsidRPr="001C536D">
        <w:t>.</w:t>
      </w:r>
    </w:p>
    <w:p w:rsidR="0067752A" w:rsidRPr="001C536D" w:rsidRDefault="00C47B9D" w:rsidP="00837E09">
      <w:pPr>
        <w:pStyle w:val="a3"/>
        <w:numPr>
          <w:ilvl w:val="0"/>
          <w:numId w:val="12"/>
        </w:numPr>
        <w:tabs>
          <w:tab w:val="left" w:pos="1134"/>
        </w:tabs>
        <w:ind w:left="0" w:firstLine="708"/>
        <w:jc w:val="both"/>
      </w:pPr>
      <w:r>
        <w:t>т</w:t>
      </w:r>
      <w:r w:rsidR="0067752A" w:rsidRPr="001C536D">
        <w:t xml:space="preserve">ребования к условиям эксплуатации </w:t>
      </w:r>
      <w:r w:rsidR="00D60432" w:rsidRPr="001C536D">
        <w:t>товара: не</w:t>
      </w:r>
      <w:r w:rsidR="0001525D" w:rsidRPr="001C536D">
        <w:t xml:space="preserve"> требуется.</w:t>
      </w:r>
    </w:p>
    <w:p w:rsidR="0067752A" w:rsidRPr="001C536D" w:rsidRDefault="00C47B9D" w:rsidP="00837E09">
      <w:pPr>
        <w:pStyle w:val="a3"/>
        <w:numPr>
          <w:ilvl w:val="0"/>
          <w:numId w:val="12"/>
        </w:numPr>
        <w:tabs>
          <w:tab w:val="left" w:pos="1134"/>
        </w:tabs>
        <w:ind w:left="0" w:firstLine="708"/>
        <w:jc w:val="both"/>
      </w:pPr>
      <w:r>
        <w:t>т</w:t>
      </w:r>
      <w:r w:rsidR="0067752A" w:rsidRPr="001C536D">
        <w:t>ребования по техническому обучению Поставщиком персонала З</w:t>
      </w:r>
      <w:r w:rsidR="000B60D9" w:rsidRPr="001C536D">
        <w:t>аказчика с поставленным товаров</w:t>
      </w:r>
      <w:r w:rsidR="0001525D" w:rsidRPr="001C536D">
        <w:t xml:space="preserve"> не требуется.</w:t>
      </w:r>
    </w:p>
    <w:p w:rsidR="00696BBF" w:rsidRPr="001C536D" w:rsidRDefault="00C47B9D" w:rsidP="00837E09">
      <w:pPr>
        <w:pStyle w:val="a3"/>
        <w:numPr>
          <w:ilvl w:val="0"/>
          <w:numId w:val="12"/>
        </w:numPr>
        <w:tabs>
          <w:tab w:val="left" w:pos="1134"/>
        </w:tabs>
        <w:ind w:left="0" w:firstLine="708"/>
        <w:jc w:val="both"/>
      </w:pPr>
      <w:r>
        <w:t>т</w:t>
      </w:r>
      <w:r w:rsidR="00696BBF" w:rsidRPr="001C536D">
        <w:t>ребования по монтажу</w:t>
      </w:r>
      <w:r w:rsidR="00361219" w:rsidRPr="001C536D">
        <w:t>, сборке, установке</w:t>
      </w:r>
      <w:r w:rsidR="00696BBF" w:rsidRPr="001C536D">
        <w:t xml:space="preserve"> поставленного товара, пусконаладочным работам для поставленного товара на месте у </w:t>
      </w:r>
      <w:r w:rsidR="00D60432" w:rsidRPr="001C536D">
        <w:t>заказчика не</w:t>
      </w:r>
      <w:r w:rsidR="0001525D" w:rsidRPr="001C536D">
        <w:t xml:space="preserve"> предусмотрено</w:t>
      </w:r>
      <w:r w:rsidR="001C536D">
        <w:t>.</w:t>
      </w:r>
    </w:p>
    <w:p w:rsidR="0067752A" w:rsidRPr="006E0639" w:rsidRDefault="0067752A" w:rsidP="00837E09">
      <w:pPr>
        <w:pStyle w:val="a3"/>
        <w:tabs>
          <w:tab w:val="left" w:pos="1134"/>
        </w:tabs>
        <w:ind w:left="0" w:firstLine="708"/>
        <w:jc w:val="both"/>
        <w:rPr>
          <w:b/>
        </w:rPr>
      </w:pPr>
    </w:p>
    <w:p w:rsidR="00696BBF" w:rsidRDefault="00A01762" w:rsidP="00837E09">
      <w:pPr>
        <w:numPr>
          <w:ilvl w:val="1"/>
          <w:numId w:val="1"/>
        </w:numPr>
        <w:tabs>
          <w:tab w:val="clear" w:pos="1800"/>
          <w:tab w:val="num" w:pos="1068"/>
          <w:tab w:val="left" w:pos="1134"/>
        </w:tabs>
        <w:ind w:left="0" w:firstLine="708"/>
        <w:jc w:val="both"/>
      </w:pPr>
      <w:r w:rsidRPr="000B3714">
        <w:rPr>
          <w:b/>
        </w:rPr>
        <w:t>Требования к расходам на эксплуатацию и техническое обслуживание поставленных товаров</w:t>
      </w:r>
      <w:r>
        <w:t>:</w:t>
      </w:r>
    </w:p>
    <w:p w:rsidR="00A01762" w:rsidRPr="00760656" w:rsidRDefault="00C47B9D" w:rsidP="00837E09">
      <w:pPr>
        <w:pStyle w:val="a3"/>
        <w:numPr>
          <w:ilvl w:val="0"/>
          <w:numId w:val="17"/>
        </w:numPr>
        <w:tabs>
          <w:tab w:val="left" w:pos="1134"/>
        </w:tabs>
        <w:ind w:left="0" w:firstLine="708"/>
        <w:jc w:val="both"/>
      </w:pPr>
      <w:r>
        <w:t>т</w:t>
      </w:r>
      <w:r w:rsidR="000B3714" w:rsidRPr="00760656">
        <w:t>ребования к расходам на эксплуатацию товара (с учетом планируемого срока эксплуатации товара для расчета участником расходов на эксплуатацию товара)</w:t>
      </w:r>
      <w:r w:rsidR="0001525D" w:rsidRPr="00760656">
        <w:t xml:space="preserve"> не предусмотрены.</w:t>
      </w:r>
    </w:p>
    <w:p w:rsidR="000B3714" w:rsidRPr="00760656" w:rsidRDefault="00C47B9D" w:rsidP="00837E09">
      <w:pPr>
        <w:pStyle w:val="a3"/>
        <w:numPr>
          <w:ilvl w:val="0"/>
          <w:numId w:val="17"/>
        </w:numPr>
        <w:tabs>
          <w:tab w:val="left" w:pos="1134"/>
        </w:tabs>
        <w:ind w:left="0" w:firstLine="708"/>
        <w:jc w:val="both"/>
      </w:pPr>
      <w:r>
        <w:t>т</w:t>
      </w:r>
      <w:r w:rsidR="000B3714" w:rsidRPr="00760656">
        <w:t>ребования к расходам на техническое обслуживание товара (с учетом планируемого срока технического обслуживания товаров для расчета участником расходов на техническое обслуживание товаров)</w:t>
      </w:r>
      <w:r w:rsidR="0001525D" w:rsidRPr="00760656">
        <w:t xml:space="preserve"> не предусмотрены. </w:t>
      </w:r>
    </w:p>
    <w:p w:rsidR="000B3714" w:rsidRDefault="000B3714" w:rsidP="00837E09">
      <w:pPr>
        <w:pStyle w:val="a3"/>
        <w:tabs>
          <w:tab w:val="left" w:pos="1134"/>
        </w:tabs>
        <w:ind w:left="0" w:firstLine="708"/>
        <w:jc w:val="both"/>
      </w:pPr>
    </w:p>
    <w:p w:rsidR="00DF035F" w:rsidRPr="006E0639" w:rsidRDefault="00DF035F" w:rsidP="00837E09">
      <w:pPr>
        <w:numPr>
          <w:ilvl w:val="1"/>
          <w:numId w:val="1"/>
        </w:numPr>
        <w:tabs>
          <w:tab w:val="clear" w:pos="1800"/>
          <w:tab w:val="num" w:pos="1068"/>
          <w:tab w:val="left" w:pos="1134"/>
        </w:tabs>
        <w:ind w:left="0" w:firstLine="708"/>
        <w:jc w:val="both"/>
      </w:pPr>
      <w:r w:rsidRPr="006E0639">
        <w:rPr>
          <w:b/>
        </w:rPr>
        <w:t xml:space="preserve">Требования к безопасности </w:t>
      </w:r>
      <w:r w:rsidR="00696BBF">
        <w:rPr>
          <w:b/>
        </w:rPr>
        <w:t>товара</w:t>
      </w:r>
      <w:r w:rsidR="00522BB7" w:rsidRPr="006E0639">
        <w:rPr>
          <w:b/>
        </w:rPr>
        <w:t>:</w:t>
      </w:r>
    </w:p>
    <w:p w:rsidR="008039FE" w:rsidRDefault="00C47B9D" w:rsidP="008039FE">
      <w:pPr>
        <w:pStyle w:val="a3"/>
        <w:numPr>
          <w:ilvl w:val="0"/>
          <w:numId w:val="35"/>
        </w:numPr>
        <w:tabs>
          <w:tab w:val="left" w:pos="1134"/>
          <w:tab w:val="num" w:pos="1980"/>
        </w:tabs>
        <w:ind w:left="0" w:firstLine="709"/>
        <w:jc w:val="both"/>
      </w:pPr>
      <w:r>
        <w:lastRenderedPageBreak/>
        <w:t>б</w:t>
      </w:r>
      <w:r w:rsidR="0001525D" w:rsidRPr="00A74185">
        <w:t xml:space="preserve">езопасность окружающих при использовании: </w:t>
      </w:r>
      <w:r w:rsidR="0001525D" w:rsidRPr="008039FE">
        <w:rPr>
          <w:szCs w:val="28"/>
        </w:rPr>
        <w:t xml:space="preserve">товары, входящие в состав подарков должны быть безопасны и разрешены для применения на территории РФ, то есть при нормальных или обоснованно ожидаемых условиях использования не должны причинять вред имуществу Государственного заказчика и жизни и здоровью работников Государственного заказчика </w:t>
      </w:r>
      <w:r w:rsidR="0001525D" w:rsidRPr="002D6585">
        <w:t>(Закон РФ от 07.02.1992 № 2300-01 «О защите прав потребителей»).</w:t>
      </w:r>
    </w:p>
    <w:p w:rsidR="008039FE" w:rsidRDefault="00C47B9D" w:rsidP="008039FE">
      <w:pPr>
        <w:pStyle w:val="a3"/>
        <w:numPr>
          <w:ilvl w:val="0"/>
          <w:numId w:val="35"/>
        </w:numPr>
        <w:tabs>
          <w:tab w:val="left" w:pos="1134"/>
          <w:tab w:val="num" w:pos="1980"/>
        </w:tabs>
        <w:ind w:left="0" w:firstLine="709"/>
        <w:jc w:val="both"/>
      </w:pPr>
      <w:r>
        <w:t>б</w:t>
      </w:r>
      <w:r w:rsidR="0001525D" w:rsidRPr="00A74185">
        <w:t>езопасность окружающих при поставке: поставляемый товар должен быть упакован в безопасную упаковку.</w:t>
      </w:r>
    </w:p>
    <w:p w:rsidR="0001525D" w:rsidRPr="008039FE" w:rsidRDefault="00C47B9D" w:rsidP="008039FE">
      <w:pPr>
        <w:pStyle w:val="a3"/>
        <w:numPr>
          <w:ilvl w:val="0"/>
          <w:numId w:val="35"/>
        </w:numPr>
        <w:tabs>
          <w:tab w:val="left" w:pos="1134"/>
          <w:tab w:val="num" w:pos="1980"/>
        </w:tabs>
        <w:ind w:left="0" w:firstLine="709"/>
        <w:jc w:val="both"/>
      </w:pPr>
      <w:r>
        <w:t>з</w:t>
      </w:r>
      <w:r w:rsidR="0001525D" w:rsidRPr="00A74185">
        <w:t>ащита товара при поставке: у</w:t>
      </w:r>
      <w:r w:rsidR="0001525D" w:rsidRPr="008039FE">
        <w:rPr>
          <w:szCs w:val="28"/>
        </w:rPr>
        <w:t>паковка должна предохранять продукцию от порчи во время транспортировки, перегрузки и хранения в необходимых условиях</w:t>
      </w:r>
      <w:r w:rsidR="0001525D" w:rsidRPr="00A74185">
        <w:t>.</w:t>
      </w:r>
    </w:p>
    <w:p w:rsidR="007051D7" w:rsidRPr="006E0639" w:rsidRDefault="0001525D" w:rsidP="00837E09">
      <w:pPr>
        <w:tabs>
          <w:tab w:val="left" w:pos="1134"/>
          <w:tab w:val="num" w:pos="1276"/>
        </w:tabs>
        <w:ind w:firstLine="708"/>
        <w:jc w:val="both"/>
        <w:rPr>
          <w:i/>
        </w:rPr>
      </w:pPr>
      <w:r w:rsidRPr="006E0639">
        <w:rPr>
          <w:i/>
        </w:rPr>
        <w:t xml:space="preserve"> </w:t>
      </w:r>
    </w:p>
    <w:p w:rsidR="0001525D" w:rsidRPr="008039FE" w:rsidRDefault="007051D7" w:rsidP="008039FE">
      <w:pPr>
        <w:pStyle w:val="a3"/>
        <w:widowControl w:val="0"/>
        <w:numPr>
          <w:ilvl w:val="1"/>
          <w:numId w:val="1"/>
        </w:numPr>
        <w:shd w:val="clear" w:color="auto" w:fill="FFFFFF"/>
        <w:tabs>
          <w:tab w:val="clear" w:pos="1800"/>
          <w:tab w:val="left" w:pos="-2552"/>
          <w:tab w:val="left" w:pos="1134"/>
        </w:tabs>
        <w:adjustRightInd w:val="0"/>
        <w:ind w:left="142" w:firstLine="709"/>
        <w:jc w:val="both"/>
        <w:rPr>
          <w:b/>
        </w:rPr>
      </w:pPr>
      <w:r w:rsidRPr="008039FE">
        <w:rPr>
          <w:b/>
        </w:rPr>
        <w:t xml:space="preserve">Порядок сдачи и приемки </w:t>
      </w:r>
      <w:r w:rsidR="00BC2D74" w:rsidRPr="008039FE">
        <w:rPr>
          <w:b/>
        </w:rPr>
        <w:t>товара</w:t>
      </w:r>
      <w:r w:rsidR="00DF035F" w:rsidRPr="008039FE">
        <w:rPr>
          <w:b/>
        </w:rPr>
        <w:t xml:space="preserve"> </w:t>
      </w:r>
      <w:r w:rsidR="0001525D" w:rsidRPr="00760656">
        <w:t>п</w:t>
      </w:r>
      <w:r w:rsidR="0001525D" w:rsidRPr="008039FE">
        <w:rPr>
          <w:szCs w:val="28"/>
        </w:rPr>
        <w:t>риемка товара по количеству и качеству производится в порядке, установленном Постановлением Госарбитража при Совете Министров СССР в инструкциях: «О порядке приемки продукции производственно-технического назначения и товаров народного потребления по качеству» № П-7 от 25.04.1966г.; «О порядке приемки продукции производственно-технического назначения и товаров народного потребления по количеству» № П-6 от 15.06.1965 г.</w:t>
      </w:r>
    </w:p>
    <w:p w:rsidR="005F1EE7" w:rsidRDefault="0001525D" w:rsidP="00837E09">
      <w:pPr>
        <w:tabs>
          <w:tab w:val="left" w:pos="1134"/>
        </w:tabs>
        <w:ind w:firstLine="708"/>
        <w:jc w:val="both"/>
      </w:pPr>
      <w:r w:rsidRPr="00760656">
        <w:rPr>
          <w:szCs w:val="28"/>
        </w:rPr>
        <w:t>Право собственности на товар переходит по настоящему Контракту с момента подписания</w:t>
      </w:r>
      <w:r w:rsidRPr="00760656">
        <w:rPr>
          <w:bCs/>
        </w:rPr>
        <w:t xml:space="preserve"> Сторонами Акта приемки-передачи товара</w:t>
      </w:r>
      <w:r w:rsidRPr="00760656">
        <w:t>.</w:t>
      </w:r>
    </w:p>
    <w:p w:rsidR="008039FE" w:rsidRPr="00760656" w:rsidRDefault="008039FE" w:rsidP="00837E09">
      <w:pPr>
        <w:tabs>
          <w:tab w:val="left" w:pos="1134"/>
        </w:tabs>
        <w:ind w:firstLine="708"/>
        <w:jc w:val="both"/>
      </w:pPr>
    </w:p>
    <w:p w:rsidR="000465CB" w:rsidRPr="00EB0FFE" w:rsidRDefault="00DF035F" w:rsidP="008039FE">
      <w:pPr>
        <w:pStyle w:val="a3"/>
        <w:numPr>
          <w:ilvl w:val="1"/>
          <w:numId w:val="1"/>
        </w:numPr>
        <w:tabs>
          <w:tab w:val="left" w:pos="1134"/>
        </w:tabs>
        <w:ind w:hanging="1091"/>
        <w:jc w:val="both"/>
      </w:pPr>
      <w:r w:rsidRPr="008039FE">
        <w:rPr>
          <w:b/>
        </w:rPr>
        <w:t xml:space="preserve">Требования </w:t>
      </w:r>
      <w:r w:rsidR="007051D7" w:rsidRPr="008039FE">
        <w:rPr>
          <w:b/>
        </w:rPr>
        <w:t xml:space="preserve">к гарантиям качества </w:t>
      </w:r>
      <w:r w:rsidR="00BC2D74" w:rsidRPr="008039FE">
        <w:rPr>
          <w:b/>
        </w:rPr>
        <w:t>на поставленные товары</w:t>
      </w:r>
      <w:r w:rsidR="001809C0" w:rsidRPr="008039FE">
        <w:rPr>
          <w:b/>
        </w:rPr>
        <w:t xml:space="preserve"> </w:t>
      </w:r>
    </w:p>
    <w:p w:rsidR="000465CB" w:rsidRPr="00C24012" w:rsidRDefault="000465CB" w:rsidP="000465CB">
      <w:pPr>
        <w:pStyle w:val="a3"/>
        <w:tabs>
          <w:tab w:val="left" w:pos="1134"/>
        </w:tabs>
        <w:ind w:left="0" w:firstLine="851"/>
        <w:jc w:val="both"/>
      </w:pPr>
      <w:r w:rsidRPr="00C24012">
        <w:t>Кондитерские изделия, входящие в новогодние подарки, должны соответствовать требования:</w:t>
      </w:r>
    </w:p>
    <w:p w:rsidR="000465CB" w:rsidRPr="0017429F" w:rsidRDefault="000465CB" w:rsidP="000465CB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000000" w:themeColor="text1"/>
          <w:u w:val="single"/>
        </w:rPr>
      </w:pPr>
      <w:r w:rsidRPr="0017429F">
        <w:rPr>
          <w:color w:val="000000" w:themeColor="text1"/>
        </w:rPr>
        <w:t>Федеральный закон «О санитарно-эпидемиологическом благ</w:t>
      </w:r>
      <w:r w:rsidR="0017429F" w:rsidRPr="0017429F">
        <w:rPr>
          <w:color w:val="000000" w:themeColor="text1"/>
        </w:rPr>
        <w:t>ополучии населения» № 52-ФЗ от 30</w:t>
      </w:r>
      <w:r w:rsidRPr="0017429F">
        <w:rPr>
          <w:color w:val="000000" w:themeColor="text1"/>
        </w:rPr>
        <w:t>.03.1999;</w:t>
      </w:r>
      <w:r w:rsidR="0017429F" w:rsidRPr="0017429F">
        <w:rPr>
          <w:color w:val="000000" w:themeColor="text1"/>
        </w:rPr>
        <w:t xml:space="preserve"> </w:t>
      </w:r>
    </w:p>
    <w:p w:rsidR="000465CB" w:rsidRPr="0017429F" w:rsidRDefault="000465CB" w:rsidP="000465CB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000000" w:themeColor="text1"/>
          <w:u w:val="single"/>
        </w:rPr>
      </w:pPr>
      <w:r w:rsidRPr="0017429F">
        <w:rPr>
          <w:color w:val="000000" w:themeColor="text1"/>
        </w:rPr>
        <w:t xml:space="preserve"> Федерального закона «О качестве и безопасности пищевых продуктов» №29-ФЗ от 02.01.2000;</w:t>
      </w:r>
    </w:p>
    <w:p w:rsidR="000465CB" w:rsidRPr="0017429F" w:rsidRDefault="000465CB" w:rsidP="000465CB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000000" w:themeColor="text1"/>
          <w:u w:val="single"/>
        </w:rPr>
      </w:pPr>
      <w:r w:rsidRPr="0017429F">
        <w:rPr>
          <w:color w:val="000000" w:themeColor="text1"/>
        </w:rPr>
        <w:t>СанПиН 2.3.2.1078-01 «Гигиенические требования к безопасности и пищевой ценности пищевых продуктов»;</w:t>
      </w:r>
    </w:p>
    <w:p w:rsidR="009E305B" w:rsidRPr="0017429F" w:rsidRDefault="000465CB" w:rsidP="009E305B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000000" w:themeColor="text1"/>
          <w:u w:val="single"/>
        </w:rPr>
      </w:pPr>
      <w:r w:rsidRPr="0017429F">
        <w:rPr>
          <w:color w:val="000000" w:themeColor="text1"/>
          <w:u w:val="single"/>
        </w:rPr>
        <w:t>СанПиН 2.3.2.1940-05 «Организация детского питания»;</w:t>
      </w:r>
    </w:p>
    <w:p w:rsidR="000465CB" w:rsidRPr="00FF61E8" w:rsidRDefault="000465CB" w:rsidP="000465CB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color w:val="000000" w:themeColor="text1"/>
          <w:u w:val="single"/>
        </w:rPr>
      </w:pPr>
      <w:r w:rsidRPr="0017429F">
        <w:rPr>
          <w:color w:val="000000" w:themeColor="text1"/>
        </w:rPr>
        <w:t>ГОСТ Р 51074-2003 «Продукты пищевые. Информация для</w:t>
      </w:r>
      <w:r w:rsidR="0017429F" w:rsidRPr="0017429F">
        <w:rPr>
          <w:color w:val="000000" w:themeColor="text1"/>
        </w:rPr>
        <w:t xml:space="preserve"> потребителя. Общие </w:t>
      </w:r>
      <w:r w:rsidR="0017429F" w:rsidRPr="00FF61E8">
        <w:rPr>
          <w:color w:val="000000" w:themeColor="text1"/>
        </w:rPr>
        <w:t>требования».</w:t>
      </w:r>
    </w:p>
    <w:p w:rsidR="00FF61E8" w:rsidRPr="00FF61E8" w:rsidRDefault="00FF61E8" w:rsidP="000465CB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u w:val="single"/>
        </w:rPr>
      </w:pPr>
      <w:r w:rsidRPr="00FF61E8">
        <w:t>ГОСТ 31721-2012 «Шоколад. Общие технические условия»,</w:t>
      </w:r>
    </w:p>
    <w:p w:rsidR="00FF61E8" w:rsidRPr="00FF61E8" w:rsidRDefault="00FF61E8" w:rsidP="00FF61E8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u w:val="single"/>
        </w:rPr>
      </w:pPr>
      <w:r w:rsidRPr="00FF61E8">
        <w:t>ГОСТ 4570-2014 «Конфеты. Общие технические условия»,</w:t>
      </w:r>
    </w:p>
    <w:p w:rsidR="00FF61E8" w:rsidRPr="00FF61E8" w:rsidRDefault="00FF61E8" w:rsidP="00FF61E8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u w:val="single"/>
        </w:rPr>
      </w:pPr>
      <w:r w:rsidRPr="00FF61E8">
        <w:t>ГОСТ 6442-2014 «Мармелад. Общие технические условия»,</w:t>
      </w:r>
    </w:p>
    <w:p w:rsidR="00FF61E8" w:rsidRPr="00FF61E8" w:rsidRDefault="00FF61E8" w:rsidP="00FF61E8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u w:val="single"/>
        </w:rPr>
      </w:pPr>
      <w:r w:rsidRPr="00FF61E8">
        <w:t>ГОСТ 24901-2014 «Печенье. Общие технические условия»,</w:t>
      </w:r>
    </w:p>
    <w:p w:rsidR="00FF61E8" w:rsidRPr="00FF61E8" w:rsidRDefault="00FF61E8" w:rsidP="00FF61E8">
      <w:pPr>
        <w:pStyle w:val="a3"/>
        <w:numPr>
          <w:ilvl w:val="0"/>
          <w:numId w:val="29"/>
        </w:numPr>
        <w:tabs>
          <w:tab w:val="left" w:pos="1134"/>
        </w:tabs>
        <w:ind w:left="0" w:firstLine="709"/>
        <w:jc w:val="both"/>
        <w:rPr>
          <w:u w:val="single"/>
        </w:rPr>
      </w:pPr>
      <w:r w:rsidRPr="00FF61E8">
        <w:t>ГОСТ 14031-2014 «Вафли. Общие технические условия».</w:t>
      </w:r>
    </w:p>
    <w:p w:rsidR="009E305B" w:rsidRPr="0017429F" w:rsidRDefault="009E305B" w:rsidP="009E305B">
      <w:pPr>
        <w:pStyle w:val="a3"/>
        <w:tabs>
          <w:tab w:val="left" w:pos="1134"/>
        </w:tabs>
        <w:ind w:left="0" w:firstLine="709"/>
        <w:jc w:val="both"/>
        <w:rPr>
          <w:color w:val="000000" w:themeColor="text1"/>
          <w:u w:val="single"/>
        </w:rPr>
      </w:pPr>
      <w:r w:rsidRPr="00FF61E8">
        <w:rPr>
          <w:color w:val="000000" w:themeColor="text1"/>
        </w:rPr>
        <w:t>Поставщик должен иметь на всю поставляемую продукцию сертификаты,</w:t>
      </w:r>
      <w:r w:rsidRPr="0017429F">
        <w:rPr>
          <w:color w:val="000000" w:themeColor="text1"/>
        </w:rPr>
        <w:t xml:space="preserve"> подтверждающие качество кондитерских изделий, санитарно-гигиенические сертификаты.</w:t>
      </w:r>
    </w:p>
    <w:p w:rsidR="002620FD" w:rsidRPr="0017429F" w:rsidRDefault="00DF035F" w:rsidP="00BD2F15">
      <w:pPr>
        <w:pStyle w:val="a3"/>
        <w:tabs>
          <w:tab w:val="left" w:pos="1134"/>
        </w:tabs>
        <w:ind w:left="709"/>
        <w:jc w:val="both"/>
        <w:rPr>
          <w:u w:val="single"/>
        </w:rPr>
      </w:pPr>
      <w:r w:rsidRPr="0017429F">
        <w:rPr>
          <w:b/>
        </w:rPr>
        <w:t xml:space="preserve">Требования по сроку гарантий качества </w:t>
      </w:r>
      <w:r w:rsidR="00361219" w:rsidRPr="0017429F">
        <w:rPr>
          <w:b/>
        </w:rPr>
        <w:t>товара</w:t>
      </w:r>
      <w:r w:rsidRPr="0017429F">
        <w:rPr>
          <w:b/>
        </w:rPr>
        <w:t xml:space="preserve"> </w:t>
      </w:r>
    </w:p>
    <w:p w:rsidR="000E5C45" w:rsidRPr="002620FD" w:rsidRDefault="002620FD" w:rsidP="002620FD">
      <w:pPr>
        <w:pStyle w:val="a3"/>
        <w:tabs>
          <w:tab w:val="left" w:pos="1134"/>
        </w:tabs>
        <w:ind w:left="0" w:firstLine="709"/>
        <w:jc w:val="both"/>
        <w:rPr>
          <w:highlight w:val="yellow"/>
        </w:rPr>
      </w:pPr>
      <w:r w:rsidRPr="0017429F">
        <w:rPr>
          <w:szCs w:val="28"/>
        </w:rPr>
        <w:t>Поставщик в течение этого срока, с момента подписания товарно-транспортной накладной, гарантирует качество и безопасность поставляемого товара в соответствие с действующими стандартами, утвержденными в отношении данного вида товара и наличием сертификатов, обязательных для данного вида товара, оформленных в соответствие с действующим законодательством РФ.</w:t>
      </w:r>
    </w:p>
    <w:p w:rsidR="00DF035F" w:rsidRPr="00837E09" w:rsidRDefault="00DF035F" w:rsidP="00BD2F15">
      <w:pPr>
        <w:tabs>
          <w:tab w:val="left" w:pos="1134"/>
        </w:tabs>
        <w:ind w:left="708"/>
        <w:jc w:val="both"/>
      </w:pPr>
      <w:r>
        <w:rPr>
          <w:b/>
        </w:rPr>
        <w:t>Иные показатели, связанные с определением со</w:t>
      </w:r>
      <w:r w:rsidR="00361219">
        <w:rPr>
          <w:b/>
        </w:rPr>
        <w:t>ответствия поставляемого товара</w:t>
      </w:r>
      <w:r>
        <w:rPr>
          <w:b/>
        </w:rPr>
        <w:t xml:space="preserve"> потребностям заказчика</w:t>
      </w:r>
      <w:r w:rsidR="002620FD">
        <w:rPr>
          <w:b/>
        </w:rPr>
        <w:t>:</w:t>
      </w:r>
      <w:r>
        <w:rPr>
          <w:b/>
        </w:rPr>
        <w:t xml:space="preserve"> </w:t>
      </w:r>
    </w:p>
    <w:p w:rsidR="00F16C1C" w:rsidRPr="00BD2F15" w:rsidRDefault="00837E09" w:rsidP="00837E09">
      <w:pPr>
        <w:pStyle w:val="a3"/>
        <w:numPr>
          <w:ilvl w:val="0"/>
          <w:numId w:val="22"/>
        </w:numPr>
        <w:tabs>
          <w:tab w:val="left" w:pos="1134"/>
          <w:tab w:val="num" w:pos="1276"/>
          <w:tab w:val="left" w:pos="1418"/>
        </w:tabs>
        <w:ind w:left="0" w:firstLine="708"/>
        <w:jc w:val="both"/>
      </w:pPr>
      <w:r w:rsidRPr="00BD2F15">
        <w:rPr>
          <w:b/>
        </w:rPr>
        <w:t>Требования к упаковке товара</w:t>
      </w:r>
      <w:r w:rsidRPr="00BD2F15">
        <w:t>: у</w:t>
      </w:r>
      <w:r w:rsidRPr="00BD2F15">
        <w:rPr>
          <w:bCs/>
          <w:szCs w:val="28"/>
        </w:rPr>
        <w:t xml:space="preserve">паковка должна </w:t>
      </w:r>
      <w:r w:rsidR="002620FD" w:rsidRPr="00BD2F15">
        <w:rPr>
          <w:bCs/>
          <w:szCs w:val="28"/>
        </w:rPr>
        <w:t>обеспечивать сохранность новогодних подарков (защиту от повреждения и порчи во время транспортировки и хранения) и исключа</w:t>
      </w:r>
      <w:r w:rsidR="00F16C1C" w:rsidRPr="00BD2F15">
        <w:rPr>
          <w:bCs/>
          <w:szCs w:val="28"/>
        </w:rPr>
        <w:t>ть</w:t>
      </w:r>
      <w:r w:rsidR="002620FD" w:rsidRPr="00BD2F15">
        <w:rPr>
          <w:bCs/>
          <w:szCs w:val="28"/>
        </w:rPr>
        <w:t xml:space="preserve"> возможность свободного доступа к товару. </w:t>
      </w:r>
    </w:p>
    <w:p w:rsidR="00837E09" w:rsidRPr="00BD2F15" w:rsidRDefault="00F16C1C" w:rsidP="00F16C1C">
      <w:pPr>
        <w:pStyle w:val="a3"/>
        <w:tabs>
          <w:tab w:val="left" w:pos="1134"/>
          <w:tab w:val="left" w:pos="1418"/>
        </w:tabs>
        <w:ind w:left="0" w:firstLine="708"/>
        <w:jc w:val="both"/>
      </w:pPr>
      <w:r w:rsidRPr="00BD2F15">
        <w:rPr>
          <w:bCs/>
          <w:szCs w:val="28"/>
        </w:rPr>
        <w:lastRenderedPageBreak/>
        <w:t xml:space="preserve">Упаковка/тара должна соответствовать: ГОСТ 32736-2014 «Упаковка потребительская из комбинированных материалов. общие технические условия". Упаковка возврату Поставщику не подлежит. </w:t>
      </w:r>
    </w:p>
    <w:p w:rsidR="00837E09" w:rsidRPr="00837E09" w:rsidRDefault="00837E09" w:rsidP="00837E09">
      <w:pPr>
        <w:pStyle w:val="a3"/>
        <w:numPr>
          <w:ilvl w:val="0"/>
          <w:numId w:val="22"/>
        </w:numPr>
        <w:tabs>
          <w:tab w:val="left" w:pos="1134"/>
          <w:tab w:val="num" w:pos="1276"/>
          <w:tab w:val="left" w:pos="1418"/>
        </w:tabs>
        <w:ind w:left="0" w:firstLine="708"/>
        <w:jc w:val="both"/>
      </w:pPr>
      <w:r w:rsidRPr="00837E09">
        <w:rPr>
          <w:b/>
        </w:rPr>
        <w:t xml:space="preserve">Требования по комплектности товара: </w:t>
      </w:r>
      <w:r w:rsidRPr="00790A94">
        <w:t xml:space="preserve">поставляемый товар должен соответствовать </w:t>
      </w:r>
      <w:r>
        <w:t xml:space="preserve">требованиям, </w:t>
      </w:r>
      <w:r w:rsidRPr="00790A94">
        <w:t>заявляемым в техническом задании</w:t>
      </w:r>
      <w:r>
        <w:t xml:space="preserve">: количество, материал изготовления, способ нанесения, </w:t>
      </w:r>
      <w:r w:rsidRPr="003412F2">
        <w:t>в</w:t>
      </w:r>
      <w:r w:rsidRPr="00837E09">
        <w:rPr>
          <w:szCs w:val="28"/>
        </w:rPr>
        <w:t xml:space="preserve"> комплект поставки должны быть включены все необходимые наклейки и информационные материалы.</w:t>
      </w:r>
    </w:p>
    <w:p w:rsidR="00837E09" w:rsidRPr="00BD2F15" w:rsidRDefault="00837E09" w:rsidP="00837E09">
      <w:pPr>
        <w:pStyle w:val="a3"/>
        <w:numPr>
          <w:ilvl w:val="0"/>
          <w:numId w:val="22"/>
        </w:numPr>
        <w:tabs>
          <w:tab w:val="left" w:pos="1134"/>
          <w:tab w:val="num" w:pos="1276"/>
          <w:tab w:val="left" w:pos="1418"/>
        </w:tabs>
        <w:ind w:left="0" w:firstLine="708"/>
        <w:jc w:val="both"/>
      </w:pPr>
      <w:r w:rsidRPr="00BD2F15">
        <w:rPr>
          <w:b/>
        </w:rPr>
        <w:t>Требования к маркировке товара</w:t>
      </w:r>
      <w:r w:rsidRPr="00BD2F15">
        <w:t xml:space="preserve">: </w:t>
      </w:r>
      <w:r w:rsidRPr="00BD2F15">
        <w:rPr>
          <w:szCs w:val="28"/>
        </w:rPr>
        <w:t>Маркировка товара должна содержать: наименование изделия, наименование фирмы-изготовителя, юридический адрес изготовителя, дату выпуска. Маркировка упаковки должна строго соответствовать маркировке товара.</w:t>
      </w:r>
    </w:p>
    <w:p w:rsidR="00837E09" w:rsidRPr="00264D5A" w:rsidRDefault="00837E09" w:rsidP="00837E09">
      <w:pPr>
        <w:pStyle w:val="a3"/>
        <w:numPr>
          <w:ilvl w:val="0"/>
          <w:numId w:val="22"/>
        </w:numPr>
        <w:tabs>
          <w:tab w:val="left" w:pos="1134"/>
          <w:tab w:val="num" w:pos="1276"/>
          <w:tab w:val="left" w:pos="1418"/>
        </w:tabs>
        <w:ind w:left="0" w:firstLine="708"/>
        <w:jc w:val="both"/>
      </w:pPr>
      <w:r w:rsidRPr="00837E09">
        <w:rPr>
          <w:b/>
        </w:rPr>
        <w:t xml:space="preserve">Требования к качеству товара: </w:t>
      </w:r>
    </w:p>
    <w:p w:rsidR="00837E09" w:rsidRPr="001921DE" w:rsidRDefault="00837E09" w:rsidP="00837E09">
      <w:pPr>
        <w:pStyle w:val="a3"/>
        <w:tabs>
          <w:tab w:val="left" w:pos="142"/>
          <w:tab w:val="left" w:pos="1134"/>
          <w:tab w:val="num" w:pos="1276"/>
        </w:tabs>
        <w:ind w:left="0" w:firstLine="708"/>
        <w:jc w:val="both"/>
      </w:pPr>
      <w:r w:rsidRPr="001921DE">
        <w:t>- наличие дилерских соглашений, сертификатов на кондитерские изделия и упаковку;</w:t>
      </w:r>
    </w:p>
    <w:p w:rsidR="00837E09" w:rsidRPr="001921DE" w:rsidRDefault="00837E09" w:rsidP="00837E09">
      <w:pPr>
        <w:pStyle w:val="a3"/>
        <w:tabs>
          <w:tab w:val="left" w:pos="142"/>
          <w:tab w:val="left" w:pos="1134"/>
          <w:tab w:val="num" w:pos="1276"/>
        </w:tabs>
        <w:ind w:left="0" w:firstLine="708"/>
        <w:jc w:val="both"/>
      </w:pPr>
      <w:r w:rsidRPr="00BD2F15">
        <w:t xml:space="preserve">- </w:t>
      </w:r>
      <w:r w:rsidR="006D742E" w:rsidRPr="00BD2F15">
        <w:rPr>
          <w:szCs w:val="28"/>
        </w:rPr>
        <w:t>остаточный</w:t>
      </w:r>
      <w:r w:rsidR="000C71ED" w:rsidRPr="00BD2F15">
        <w:t xml:space="preserve"> срок годности кондитерских изделий не менее 80</w:t>
      </w:r>
      <w:r w:rsidR="006D742E" w:rsidRPr="00BD2F15">
        <w:t xml:space="preserve"> </w:t>
      </w:r>
      <w:r w:rsidR="000C71ED" w:rsidRPr="00BD2F15">
        <w:t>% с момента изготовления на момент установленного срока поставки;</w:t>
      </w:r>
    </w:p>
    <w:p w:rsidR="00837E09" w:rsidRPr="001921DE" w:rsidRDefault="00837E09" w:rsidP="00837E09">
      <w:pPr>
        <w:pStyle w:val="a3"/>
        <w:tabs>
          <w:tab w:val="left" w:pos="142"/>
          <w:tab w:val="left" w:pos="1134"/>
          <w:tab w:val="num" w:pos="1276"/>
        </w:tabs>
        <w:ind w:left="0" w:firstLine="708"/>
        <w:jc w:val="both"/>
      </w:pPr>
      <w:r w:rsidRPr="001921DE">
        <w:t>- качество товара подтверждается сертификатами качества произв</w:t>
      </w:r>
      <w:r w:rsidR="000B60D9">
        <w:t>одителя на каждую партию товара;</w:t>
      </w:r>
    </w:p>
    <w:p w:rsidR="00837E09" w:rsidRPr="001921DE" w:rsidRDefault="007C1234" w:rsidP="00837E09">
      <w:pPr>
        <w:pStyle w:val="a3"/>
        <w:tabs>
          <w:tab w:val="left" w:pos="142"/>
          <w:tab w:val="left" w:pos="1134"/>
          <w:tab w:val="num" w:pos="1276"/>
        </w:tabs>
        <w:ind w:left="0" w:firstLine="708"/>
        <w:jc w:val="both"/>
      </w:pPr>
      <w:r>
        <w:t xml:space="preserve">- исключить поставку </w:t>
      </w:r>
      <w:r w:rsidR="000B60D9">
        <w:t>товара</w:t>
      </w:r>
      <w:r>
        <w:t xml:space="preserve"> </w:t>
      </w:r>
      <w:r w:rsidR="00837E09" w:rsidRPr="001921DE">
        <w:t>бывш</w:t>
      </w:r>
      <w:r w:rsidR="000B60D9">
        <w:t>его</w:t>
      </w:r>
      <w:r w:rsidR="00837E09" w:rsidRPr="001921DE">
        <w:t xml:space="preserve"> в употреблении или </w:t>
      </w:r>
      <w:r w:rsidR="006D742E" w:rsidRPr="001921DE">
        <w:t>содержащ</w:t>
      </w:r>
      <w:r w:rsidR="006D742E">
        <w:t>его</w:t>
      </w:r>
      <w:r w:rsidR="006D742E" w:rsidRPr="001921DE">
        <w:t xml:space="preserve"> компоненты</w:t>
      </w:r>
      <w:r w:rsidR="00837E09" w:rsidRPr="001921DE">
        <w:t>, бывшие в</w:t>
      </w:r>
      <w:r w:rsidR="00BD2F15">
        <w:t xml:space="preserve"> употреблении.</w:t>
      </w:r>
    </w:p>
    <w:p w:rsidR="00837E09" w:rsidRPr="00837E09" w:rsidRDefault="00837E09" w:rsidP="00837E09">
      <w:pPr>
        <w:pStyle w:val="a3"/>
        <w:numPr>
          <w:ilvl w:val="0"/>
          <w:numId w:val="22"/>
        </w:numPr>
        <w:tabs>
          <w:tab w:val="left" w:pos="1134"/>
        </w:tabs>
        <w:ind w:left="0" w:firstLine="708"/>
        <w:jc w:val="both"/>
        <w:rPr>
          <w:b/>
        </w:rPr>
      </w:pPr>
      <w:r w:rsidRPr="00837E09">
        <w:rPr>
          <w:b/>
        </w:rPr>
        <w:t>Общие требования к товару:</w:t>
      </w:r>
      <w:r>
        <w:t xml:space="preserve"> </w:t>
      </w:r>
    </w:p>
    <w:p w:rsidR="00837E09" w:rsidRPr="008C1702" w:rsidRDefault="00837E09" w:rsidP="00482600">
      <w:pPr>
        <w:tabs>
          <w:tab w:val="left" w:pos="0"/>
          <w:tab w:val="left" w:pos="142"/>
          <w:tab w:val="left" w:pos="1134"/>
          <w:tab w:val="num" w:pos="1276"/>
        </w:tabs>
        <w:ind w:firstLine="708"/>
        <w:jc w:val="both"/>
      </w:pPr>
      <w:r w:rsidRPr="001921DE">
        <w:t xml:space="preserve">- предоставление </w:t>
      </w:r>
      <w:r w:rsidR="00BD2F15">
        <w:t>не менее</w:t>
      </w:r>
      <w:r w:rsidR="00285597">
        <w:t xml:space="preserve"> 2-х</w:t>
      </w:r>
      <w:r w:rsidRPr="001921DE">
        <w:t xml:space="preserve"> </w:t>
      </w:r>
      <w:proofErr w:type="spellStart"/>
      <w:r w:rsidR="00285597">
        <w:t>фото</w:t>
      </w:r>
      <w:r w:rsidRPr="001921DE">
        <w:t>образц</w:t>
      </w:r>
      <w:r w:rsidR="00285597">
        <w:t>ов</w:t>
      </w:r>
      <w:proofErr w:type="spellEnd"/>
      <w:r w:rsidRPr="001921DE">
        <w:t xml:space="preserve"> продукции со всеми вложениями</w:t>
      </w:r>
      <w:r>
        <w:t xml:space="preserve"> каждой катег</w:t>
      </w:r>
      <w:r w:rsidR="00285597">
        <w:t>ории подарка</w:t>
      </w:r>
      <w:r w:rsidR="00482600">
        <w:t>.</w:t>
      </w:r>
    </w:p>
    <w:p w:rsidR="00636228" w:rsidRDefault="00636228" w:rsidP="00636228">
      <w:pPr>
        <w:tabs>
          <w:tab w:val="left" w:pos="1134"/>
        </w:tabs>
        <w:ind w:firstLine="708"/>
        <w:rPr>
          <w:sz w:val="22"/>
          <w:szCs w:val="22"/>
        </w:rPr>
      </w:pPr>
    </w:p>
    <w:p w:rsidR="00636228" w:rsidRDefault="00636228" w:rsidP="00636228">
      <w:pPr>
        <w:tabs>
          <w:tab w:val="left" w:pos="1134"/>
        </w:tabs>
        <w:ind w:firstLine="708"/>
        <w:rPr>
          <w:i/>
        </w:rPr>
      </w:pPr>
      <w:r>
        <w:rPr>
          <w:sz w:val="22"/>
          <w:szCs w:val="22"/>
        </w:rPr>
        <w:t xml:space="preserve">Приложения: </w:t>
      </w:r>
    </w:p>
    <w:p w:rsidR="00636228" w:rsidRPr="00BD2F15" w:rsidRDefault="00636228" w:rsidP="00636228">
      <w:pPr>
        <w:numPr>
          <w:ilvl w:val="0"/>
          <w:numId w:val="2"/>
        </w:numPr>
      </w:pPr>
      <w:r w:rsidRPr="00BD2F15">
        <w:t>документы, на которые Заказчик ссылается в задании</w:t>
      </w:r>
      <w:r w:rsidR="00BD2F15" w:rsidRPr="00BD2F15">
        <w:t xml:space="preserve"> </w:t>
      </w:r>
      <w:r w:rsidRPr="00BD2F15">
        <w:t xml:space="preserve">– на </w:t>
      </w:r>
      <w:r w:rsidR="00BD2F15" w:rsidRPr="00BD2F15">
        <w:t>5 листах.</w:t>
      </w:r>
    </w:p>
    <w:p w:rsidR="00DF035F" w:rsidRDefault="00DF035F" w:rsidP="00837E09">
      <w:pPr>
        <w:tabs>
          <w:tab w:val="left" w:pos="1134"/>
        </w:tabs>
        <w:ind w:firstLine="708"/>
        <w:rPr>
          <w:sz w:val="22"/>
          <w:szCs w:val="22"/>
        </w:rPr>
      </w:pPr>
    </w:p>
    <w:p w:rsidR="00EB0FFE" w:rsidRDefault="00EB0FFE" w:rsidP="00837E09">
      <w:pPr>
        <w:pStyle w:val="a3"/>
        <w:jc w:val="right"/>
      </w:pPr>
    </w:p>
    <w:p w:rsidR="00EB0FFE" w:rsidRDefault="00EB0FFE" w:rsidP="00837E09">
      <w:pPr>
        <w:pStyle w:val="a3"/>
        <w:jc w:val="right"/>
      </w:pPr>
    </w:p>
    <w:p w:rsidR="00EB0FFE" w:rsidRDefault="00EB0FFE" w:rsidP="00837E09">
      <w:pPr>
        <w:pStyle w:val="a3"/>
        <w:jc w:val="right"/>
      </w:pPr>
    </w:p>
    <w:p w:rsidR="00EB0FFE" w:rsidRDefault="00EB0FFE" w:rsidP="00837E09">
      <w:pPr>
        <w:pStyle w:val="a3"/>
        <w:jc w:val="right"/>
      </w:pPr>
    </w:p>
    <w:p w:rsidR="00EB0FFE" w:rsidRDefault="00EB0FFE" w:rsidP="00837E09">
      <w:pPr>
        <w:pStyle w:val="a3"/>
        <w:jc w:val="right"/>
      </w:pPr>
    </w:p>
    <w:p w:rsidR="00EB0FFE" w:rsidRDefault="00EB0FFE" w:rsidP="00837E09">
      <w:pPr>
        <w:pStyle w:val="a3"/>
        <w:jc w:val="right"/>
      </w:pPr>
    </w:p>
    <w:p w:rsidR="00EB0FFE" w:rsidRDefault="00EB0FFE" w:rsidP="00837E09">
      <w:pPr>
        <w:pStyle w:val="a3"/>
        <w:jc w:val="right"/>
      </w:pPr>
    </w:p>
    <w:p w:rsidR="00EB0FFE" w:rsidRDefault="00EB0FFE" w:rsidP="00837E09">
      <w:pPr>
        <w:pStyle w:val="a3"/>
        <w:jc w:val="right"/>
      </w:pPr>
    </w:p>
    <w:p w:rsidR="00C47B9D" w:rsidRDefault="00C47B9D" w:rsidP="00837E09">
      <w:pPr>
        <w:pStyle w:val="a3"/>
        <w:jc w:val="right"/>
        <w:sectPr w:rsidR="00C47B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7E09" w:rsidRPr="005A7CFF" w:rsidRDefault="00837E09" w:rsidP="00837E09">
      <w:pPr>
        <w:pStyle w:val="a3"/>
        <w:jc w:val="right"/>
      </w:pPr>
      <w:r w:rsidRPr="005A7CFF">
        <w:lastRenderedPageBreak/>
        <w:t xml:space="preserve">Приложение № 1 </w:t>
      </w:r>
    </w:p>
    <w:p w:rsidR="00837E09" w:rsidRPr="005A7CFF" w:rsidRDefault="00C47B9D" w:rsidP="00837E09">
      <w:pPr>
        <w:pStyle w:val="a3"/>
        <w:jc w:val="right"/>
        <w:rPr>
          <w:b/>
        </w:rPr>
      </w:pPr>
      <w:r w:rsidRPr="005A7CFF">
        <w:t>к заданию</w:t>
      </w:r>
      <w:r w:rsidR="00837E09" w:rsidRPr="005A7CFF">
        <w:t xml:space="preserve"> на поставку товара</w:t>
      </w:r>
    </w:p>
    <w:p w:rsidR="00837E09" w:rsidRDefault="00837E09" w:rsidP="00837E09">
      <w:pPr>
        <w:pStyle w:val="a3"/>
        <w:jc w:val="right"/>
        <w:rPr>
          <w:b/>
        </w:rPr>
      </w:pPr>
    </w:p>
    <w:p w:rsidR="00837E09" w:rsidRDefault="00837E09" w:rsidP="00837E09">
      <w:pPr>
        <w:autoSpaceDE w:val="0"/>
        <w:autoSpaceDN w:val="0"/>
        <w:adjustRightInd w:val="0"/>
        <w:jc w:val="center"/>
        <w:rPr>
          <w:b/>
          <w:color w:val="0066FF"/>
        </w:rPr>
      </w:pPr>
      <w:r w:rsidRPr="00B568EF">
        <w:rPr>
          <w:b/>
          <w:color w:val="0066FF"/>
        </w:rPr>
        <w:t xml:space="preserve">Основные константы фирменного стиля </w:t>
      </w:r>
    </w:p>
    <w:p w:rsidR="00837E09" w:rsidRPr="00B568EF" w:rsidRDefault="00837E09" w:rsidP="00837E09">
      <w:pPr>
        <w:autoSpaceDE w:val="0"/>
        <w:autoSpaceDN w:val="0"/>
        <w:adjustRightInd w:val="0"/>
        <w:jc w:val="center"/>
        <w:rPr>
          <w:b/>
          <w:color w:val="0066FF"/>
        </w:rPr>
      </w:pP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Типовая книга фирменного стиля Дочерних обществ ОАО «Газпром» разработана</w:t>
      </w:r>
    </w:p>
    <w:p w:rsidR="00837E09" w:rsidRPr="00B568EF" w:rsidRDefault="00837E09" w:rsidP="00837E09">
      <w:pPr>
        <w:autoSpaceDE w:val="0"/>
        <w:autoSpaceDN w:val="0"/>
        <w:adjustRightInd w:val="0"/>
        <w:jc w:val="both"/>
        <w:rPr>
          <w:color w:val="231F20"/>
        </w:rPr>
      </w:pPr>
      <w:r w:rsidRPr="00B568EF">
        <w:rPr>
          <w:color w:val="231F20"/>
        </w:rPr>
        <w:t>в соответствии с Типовой книгой фирменного стиля ОАО «Газпром», утвержденной</w:t>
      </w:r>
      <w:r>
        <w:rPr>
          <w:color w:val="231F20"/>
        </w:rPr>
        <w:t xml:space="preserve"> </w:t>
      </w:r>
      <w:r w:rsidRPr="00B568EF">
        <w:rPr>
          <w:color w:val="231F20"/>
        </w:rPr>
        <w:t>постановлением Правления ОАО «Газпром» от 20 декабря 2004 г. № 64.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Типовая книга фирменного стиля Дочерних обществ ОАО «Газпром» предназначена</w:t>
      </w:r>
      <w:r>
        <w:rPr>
          <w:color w:val="231F20"/>
        </w:rPr>
        <w:t xml:space="preserve"> </w:t>
      </w:r>
      <w:r w:rsidRPr="00B568EF">
        <w:rPr>
          <w:color w:val="231F20"/>
        </w:rPr>
        <w:t>для определения основных элементов визуального образа Дочернего общества</w:t>
      </w:r>
      <w:r>
        <w:rPr>
          <w:color w:val="231F20"/>
        </w:rPr>
        <w:t xml:space="preserve"> </w:t>
      </w:r>
      <w:r w:rsidRPr="00B568EF">
        <w:rPr>
          <w:color w:val="231F20"/>
        </w:rPr>
        <w:t>ОАО «Газпром», правил их использования, вариантов компоновки и размещения</w:t>
      </w:r>
      <w:r>
        <w:rPr>
          <w:color w:val="231F20"/>
        </w:rPr>
        <w:t xml:space="preserve"> </w:t>
      </w:r>
      <w:r w:rsidRPr="00B568EF">
        <w:rPr>
          <w:color w:val="231F20"/>
        </w:rPr>
        <w:t>на основных носителях.</w:t>
      </w:r>
    </w:p>
    <w:p w:rsidR="00837E09" w:rsidRPr="001353FE" w:rsidRDefault="00837E09" w:rsidP="00837E09">
      <w:pPr>
        <w:autoSpaceDE w:val="0"/>
        <w:autoSpaceDN w:val="0"/>
        <w:adjustRightInd w:val="0"/>
        <w:ind w:firstLine="567"/>
        <w:jc w:val="both"/>
        <w:rPr>
          <w:b/>
          <w:bCs/>
          <w:color w:val="0066FF"/>
        </w:rPr>
      </w:pPr>
    </w:p>
    <w:p w:rsidR="00837E09" w:rsidRPr="001353FE" w:rsidRDefault="00837E09" w:rsidP="00837E09">
      <w:pPr>
        <w:autoSpaceDE w:val="0"/>
        <w:autoSpaceDN w:val="0"/>
        <w:adjustRightInd w:val="0"/>
        <w:ind w:firstLine="567"/>
        <w:jc w:val="both"/>
        <w:rPr>
          <w:b/>
          <w:bCs/>
          <w:color w:val="0066FF"/>
        </w:rPr>
      </w:pPr>
      <w:r w:rsidRPr="001353FE">
        <w:rPr>
          <w:b/>
          <w:bCs/>
          <w:color w:val="0066FF"/>
        </w:rPr>
        <w:t>Основные константы фирменного стиля дочернего общества ОАО «Газпром»</w:t>
      </w:r>
    </w:p>
    <w:p w:rsidR="00837E09" w:rsidRDefault="00837E09" w:rsidP="00837E09">
      <w:pPr>
        <w:autoSpaceDE w:val="0"/>
        <w:autoSpaceDN w:val="0"/>
        <w:adjustRightInd w:val="0"/>
        <w:ind w:firstLine="567"/>
        <w:jc w:val="both"/>
        <w:rPr>
          <w:color w:val="000000"/>
        </w:rPr>
      </w:pPr>
    </w:p>
    <w:p w:rsidR="00837E09" w:rsidRPr="001353FE" w:rsidRDefault="00837E09" w:rsidP="00837E09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1353FE">
        <w:rPr>
          <w:b/>
          <w:color w:val="000000"/>
        </w:rPr>
        <w:t>Фирменный знак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Фирменный знак (</w:t>
      </w:r>
      <w:proofErr w:type="spellStart"/>
      <w:r w:rsidRPr="00B568EF">
        <w:rPr>
          <w:color w:val="231F20"/>
        </w:rPr>
        <w:t>п.п</w:t>
      </w:r>
      <w:proofErr w:type="spellEnd"/>
      <w:r w:rsidRPr="00B568EF">
        <w:rPr>
          <w:color w:val="231F20"/>
        </w:rPr>
        <w:t xml:space="preserve">. 1.1.1–1.1.7) – графическая реализация </w:t>
      </w:r>
      <w:r w:rsidR="00025CCE" w:rsidRPr="00B568EF">
        <w:rPr>
          <w:color w:val="231F20"/>
        </w:rPr>
        <w:t>изобразительного</w:t>
      </w:r>
      <w:r w:rsidR="00025CCE">
        <w:rPr>
          <w:color w:val="231F20"/>
        </w:rPr>
        <w:t xml:space="preserve"> товарного</w:t>
      </w:r>
      <w:r w:rsidRPr="00B568EF">
        <w:rPr>
          <w:color w:val="231F20"/>
        </w:rPr>
        <w:t xml:space="preserve"> знака</w:t>
      </w:r>
      <w:r>
        <w:rPr>
          <w:color w:val="231F20"/>
        </w:rPr>
        <w:t xml:space="preserve"> </w:t>
      </w:r>
      <w:r w:rsidRPr="00B568EF">
        <w:rPr>
          <w:color w:val="231F20"/>
        </w:rPr>
        <w:t>ОAО «Газпром» в виде заглавной латинской буквы «G»</w:t>
      </w:r>
      <w:r>
        <w:rPr>
          <w:color w:val="231F20"/>
        </w:rPr>
        <w:t xml:space="preserve"> </w:t>
      </w:r>
      <w:r w:rsidRPr="00B568EF">
        <w:rPr>
          <w:color w:val="231F20"/>
        </w:rPr>
        <w:t>со стилизованным изображе</w:t>
      </w:r>
      <w:r>
        <w:rPr>
          <w:color w:val="231F20"/>
        </w:rPr>
        <w:t>нием факела.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Использование иных графических реализаций фирменного знака не допускается.</w:t>
      </w:r>
    </w:p>
    <w:p w:rsidR="00837E09" w:rsidRPr="001353FE" w:rsidRDefault="00837E09" w:rsidP="00837E09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1353FE">
        <w:rPr>
          <w:b/>
          <w:color w:val="000000"/>
        </w:rPr>
        <w:t>Логотип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Логотип в кириллице – графическая реализация словесного товарного знака</w:t>
      </w:r>
      <w:r>
        <w:rPr>
          <w:color w:val="231F20"/>
        </w:rPr>
        <w:t xml:space="preserve"> </w:t>
      </w:r>
      <w:r w:rsidRPr="00B568EF">
        <w:rPr>
          <w:color w:val="231F20"/>
        </w:rPr>
        <w:t>ОАО «Газпром» – ГАЗПРОМ и словосочетания ДОБЫЧА НОЯБРЬСК.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Логотип в латинице – графическая реализация словесного товарного знака</w:t>
      </w:r>
      <w:r>
        <w:rPr>
          <w:color w:val="231F20"/>
        </w:rPr>
        <w:t xml:space="preserve"> </w:t>
      </w:r>
      <w:r w:rsidRPr="00B568EF">
        <w:rPr>
          <w:color w:val="231F20"/>
        </w:rPr>
        <w:t>ОАО «Газпром» – GAZPROM и словосочетания DOBYCHA NOYABRSK.</w:t>
      </w:r>
    </w:p>
    <w:p w:rsidR="00837E09" w:rsidRPr="001353FE" w:rsidRDefault="00837E09" w:rsidP="00837E09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1353FE">
        <w:rPr>
          <w:b/>
          <w:color w:val="000000"/>
        </w:rPr>
        <w:t>Фирменный блок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Фирменный блок в кириллице (</w:t>
      </w:r>
      <w:proofErr w:type="spellStart"/>
      <w:r w:rsidRPr="00B568EF">
        <w:rPr>
          <w:color w:val="231F20"/>
        </w:rPr>
        <w:t>п.п</w:t>
      </w:r>
      <w:proofErr w:type="spellEnd"/>
      <w:r w:rsidRPr="00B568EF">
        <w:rPr>
          <w:color w:val="231F20"/>
        </w:rPr>
        <w:t>. 1.2.1–1.2.7) – совместное использование фирменного</w:t>
      </w:r>
      <w:r>
        <w:rPr>
          <w:color w:val="231F20"/>
        </w:rPr>
        <w:t xml:space="preserve"> </w:t>
      </w:r>
      <w:r w:rsidRPr="00B568EF">
        <w:rPr>
          <w:color w:val="231F20"/>
        </w:rPr>
        <w:t>знака и логотипа в кириллице.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Фирменный блок в латинице (</w:t>
      </w:r>
      <w:proofErr w:type="spellStart"/>
      <w:r w:rsidRPr="00B568EF">
        <w:rPr>
          <w:color w:val="231F20"/>
        </w:rPr>
        <w:t>п.п</w:t>
      </w:r>
      <w:proofErr w:type="spellEnd"/>
      <w:r w:rsidRPr="00B568EF">
        <w:rPr>
          <w:color w:val="231F20"/>
        </w:rPr>
        <w:t>. 1.3.1–1.3.7) – совместное использование фирменного</w:t>
      </w:r>
      <w:r>
        <w:rPr>
          <w:color w:val="231F20"/>
        </w:rPr>
        <w:t xml:space="preserve"> </w:t>
      </w:r>
      <w:r w:rsidRPr="00B568EF">
        <w:rPr>
          <w:color w:val="231F20"/>
        </w:rPr>
        <w:t>знака и логотипа в латинице.</w:t>
      </w:r>
    </w:p>
    <w:p w:rsidR="00837E09" w:rsidRPr="001353FE" w:rsidRDefault="00837E09" w:rsidP="00837E09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1353FE">
        <w:rPr>
          <w:b/>
          <w:color w:val="000000"/>
        </w:rPr>
        <w:t>Расширенный фирменный блок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Расширенный фирменный блок в кириллице (</w:t>
      </w:r>
      <w:proofErr w:type="spellStart"/>
      <w:r w:rsidRPr="00B568EF">
        <w:rPr>
          <w:color w:val="231F20"/>
        </w:rPr>
        <w:t>п.п</w:t>
      </w:r>
      <w:proofErr w:type="spellEnd"/>
      <w:r w:rsidRPr="00B568EF">
        <w:rPr>
          <w:color w:val="231F20"/>
        </w:rPr>
        <w:t>. 1.4.1–1.4.7) – совместное</w:t>
      </w:r>
      <w:r>
        <w:rPr>
          <w:color w:val="231F20"/>
        </w:rPr>
        <w:t xml:space="preserve"> </w:t>
      </w:r>
      <w:r w:rsidRPr="00B568EF">
        <w:rPr>
          <w:color w:val="231F20"/>
        </w:rPr>
        <w:t xml:space="preserve">использование фирменного знака, логотипа в кириллице c указанием </w:t>
      </w:r>
      <w:r w:rsidR="00025CCE" w:rsidRPr="00B568EF">
        <w:rPr>
          <w:color w:val="231F20"/>
        </w:rPr>
        <w:t>организационно</w:t>
      </w:r>
      <w:r>
        <w:rPr>
          <w:color w:val="231F20"/>
        </w:rPr>
        <w:t xml:space="preserve"> </w:t>
      </w:r>
      <w:r w:rsidRPr="00B568EF">
        <w:rPr>
          <w:color w:val="231F20"/>
        </w:rPr>
        <w:t>правовой формы Дочернего общества ОАО «Газпром» в кириллице.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Расширенный фирменный блок в латинице (</w:t>
      </w:r>
      <w:proofErr w:type="spellStart"/>
      <w:r w:rsidRPr="00B568EF">
        <w:rPr>
          <w:color w:val="231F20"/>
        </w:rPr>
        <w:t>п.п</w:t>
      </w:r>
      <w:proofErr w:type="spellEnd"/>
      <w:r w:rsidRPr="00B568EF">
        <w:rPr>
          <w:color w:val="231F20"/>
        </w:rPr>
        <w:t>. 1.5.1–1.5.7) – совместное использование</w:t>
      </w:r>
      <w:r>
        <w:rPr>
          <w:color w:val="231F20"/>
        </w:rPr>
        <w:t xml:space="preserve"> </w:t>
      </w:r>
      <w:r w:rsidRPr="00B568EF">
        <w:rPr>
          <w:color w:val="231F20"/>
        </w:rPr>
        <w:t xml:space="preserve">фирменного знака, логотипа в латинице с указанием </w:t>
      </w:r>
      <w:r w:rsidR="00025CCE" w:rsidRPr="00B568EF">
        <w:rPr>
          <w:color w:val="231F20"/>
        </w:rPr>
        <w:t>организационно правовой</w:t>
      </w:r>
      <w:r w:rsidRPr="00B568EF">
        <w:rPr>
          <w:color w:val="231F20"/>
        </w:rPr>
        <w:t xml:space="preserve"> формы</w:t>
      </w:r>
      <w:r>
        <w:rPr>
          <w:color w:val="231F20"/>
        </w:rPr>
        <w:t xml:space="preserve"> </w:t>
      </w:r>
      <w:r w:rsidRPr="00B568EF">
        <w:rPr>
          <w:color w:val="231F20"/>
        </w:rPr>
        <w:t>Дочернего общества ОАО «Газпром» в латинице.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Использование иных фирменных блоков, а также нарушение взаимных пропорций или</w:t>
      </w:r>
      <w:r>
        <w:rPr>
          <w:color w:val="231F20"/>
        </w:rPr>
        <w:t xml:space="preserve"> </w:t>
      </w:r>
      <w:r w:rsidRPr="00B568EF">
        <w:rPr>
          <w:color w:val="231F20"/>
        </w:rPr>
        <w:t>расстояний не допускается.</w:t>
      </w:r>
    </w:p>
    <w:p w:rsidR="00837E09" w:rsidRPr="001353FE" w:rsidRDefault="00837E09" w:rsidP="00837E09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1353FE">
        <w:rPr>
          <w:b/>
          <w:color w:val="000000"/>
        </w:rPr>
        <w:t>Фирменные цвета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Фирменные цвета являются единственно допустимыми цветами для изображения</w:t>
      </w:r>
      <w:r>
        <w:rPr>
          <w:color w:val="231F20"/>
        </w:rPr>
        <w:t xml:space="preserve"> </w:t>
      </w:r>
      <w:r w:rsidRPr="00B568EF">
        <w:rPr>
          <w:color w:val="231F20"/>
        </w:rPr>
        <w:t>констант фирменного стиля.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 xml:space="preserve">Дополнительный фирменный цвет </w:t>
      </w:r>
      <w:proofErr w:type="spellStart"/>
      <w:r w:rsidRPr="00B568EF">
        <w:rPr>
          <w:color w:val="231F20"/>
        </w:rPr>
        <w:t>Pantone</w:t>
      </w:r>
      <w:proofErr w:type="spellEnd"/>
      <w:r w:rsidRPr="00B568EF">
        <w:rPr>
          <w:color w:val="231F20"/>
        </w:rPr>
        <w:t xml:space="preserve"> 423 используется только</w:t>
      </w:r>
      <w:r>
        <w:rPr>
          <w:color w:val="231F20"/>
        </w:rPr>
        <w:t xml:space="preserve"> </w:t>
      </w:r>
      <w:r w:rsidRPr="00B568EF">
        <w:rPr>
          <w:color w:val="231F20"/>
        </w:rPr>
        <w:t>при применении монохромных технологий и служит</w:t>
      </w:r>
      <w:r w:rsidR="00025CCE">
        <w:rPr>
          <w:color w:val="231F20"/>
        </w:rPr>
        <w:t xml:space="preserve"> </w:t>
      </w:r>
      <w:r w:rsidRPr="00B568EF">
        <w:rPr>
          <w:color w:val="231F20"/>
        </w:rPr>
        <w:t>для расширения графической среды</w:t>
      </w:r>
      <w:r>
        <w:rPr>
          <w:color w:val="231F20"/>
        </w:rPr>
        <w:t xml:space="preserve"> </w:t>
      </w:r>
      <w:r w:rsidRPr="00B568EF">
        <w:rPr>
          <w:color w:val="231F20"/>
        </w:rPr>
        <w:t xml:space="preserve">рекламных материалов. В представительской продукции допускается замена </w:t>
      </w:r>
      <w:proofErr w:type="spellStart"/>
      <w:r w:rsidRPr="00B568EF">
        <w:rPr>
          <w:color w:val="231F20"/>
        </w:rPr>
        <w:t>Pantone</w:t>
      </w:r>
      <w:proofErr w:type="spellEnd"/>
      <w:r w:rsidRPr="00B568EF">
        <w:rPr>
          <w:color w:val="231F20"/>
        </w:rPr>
        <w:t xml:space="preserve"> 423</w:t>
      </w:r>
      <w:r>
        <w:rPr>
          <w:color w:val="231F20"/>
        </w:rPr>
        <w:t xml:space="preserve"> </w:t>
      </w:r>
      <w:r w:rsidRPr="00B568EF">
        <w:rPr>
          <w:color w:val="231F20"/>
        </w:rPr>
        <w:t>на металлизированную краску «под серебро» или тиснение алюминиевой фольгой.</w:t>
      </w:r>
    </w:p>
    <w:p w:rsidR="00837E09" w:rsidRPr="001353FE" w:rsidRDefault="00837E09" w:rsidP="00837E09">
      <w:pPr>
        <w:autoSpaceDE w:val="0"/>
        <w:autoSpaceDN w:val="0"/>
        <w:adjustRightInd w:val="0"/>
        <w:ind w:firstLine="567"/>
        <w:jc w:val="both"/>
        <w:rPr>
          <w:b/>
          <w:color w:val="000000"/>
        </w:rPr>
      </w:pPr>
      <w:r w:rsidRPr="001353FE">
        <w:rPr>
          <w:b/>
          <w:color w:val="000000"/>
        </w:rPr>
        <w:t>Фирменный шрифт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Фирменный шрифт – основной шрифт, используемый в рекламной и представительской</w:t>
      </w:r>
      <w:r>
        <w:rPr>
          <w:color w:val="231F20"/>
        </w:rPr>
        <w:t xml:space="preserve"> </w:t>
      </w:r>
      <w:r w:rsidRPr="00B568EF">
        <w:rPr>
          <w:color w:val="231F20"/>
        </w:rPr>
        <w:t>продукции. В деловой документации этот шрифт используется для набора всех</w:t>
      </w:r>
      <w:r>
        <w:rPr>
          <w:color w:val="231F20"/>
        </w:rPr>
        <w:t xml:space="preserve"> </w:t>
      </w:r>
      <w:r w:rsidRPr="00B568EF">
        <w:rPr>
          <w:color w:val="231F20"/>
        </w:rPr>
        <w:t>реквизитных данных документа.</w:t>
      </w:r>
    </w:p>
    <w:p w:rsidR="00837E09" w:rsidRDefault="00837E09" w:rsidP="00837E09">
      <w:pPr>
        <w:autoSpaceDE w:val="0"/>
        <w:autoSpaceDN w:val="0"/>
        <w:adjustRightInd w:val="0"/>
        <w:ind w:firstLine="567"/>
        <w:jc w:val="both"/>
        <w:rPr>
          <w:b/>
          <w:bCs/>
          <w:color w:val="000000"/>
        </w:rPr>
      </w:pPr>
    </w:p>
    <w:p w:rsidR="00837E09" w:rsidRPr="001353FE" w:rsidRDefault="00837E09" w:rsidP="00837E09">
      <w:pPr>
        <w:autoSpaceDE w:val="0"/>
        <w:autoSpaceDN w:val="0"/>
        <w:adjustRightInd w:val="0"/>
        <w:ind w:firstLine="567"/>
        <w:jc w:val="both"/>
        <w:rPr>
          <w:b/>
          <w:bCs/>
          <w:color w:val="0066FF"/>
        </w:rPr>
      </w:pPr>
      <w:r w:rsidRPr="001353FE">
        <w:rPr>
          <w:b/>
          <w:bCs/>
          <w:color w:val="0066FF"/>
        </w:rPr>
        <w:t>Основные принципы применения констант фирменного стиля</w:t>
      </w:r>
    </w:p>
    <w:p w:rsidR="00837E09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Основными константами фирменного стиля являются цветные варианты фирменного</w:t>
      </w:r>
      <w:r>
        <w:rPr>
          <w:color w:val="231F20"/>
        </w:rPr>
        <w:t xml:space="preserve"> </w:t>
      </w:r>
      <w:r w:rsidRPr="00B568EF">
        <w:rPr>
          <w:color w:val="231F20"/>
        </w:rPr>
        <w:t>знака, V фирменного блока (</w:t>
      </w:r>
      <w:proofErr w:type="spellStart"/>
      <w:r w:rsidRPr="00B568EF">
        <w:rPr>
          <w:color w:val="231F20"/>
        </w:rPr>
        <w:t>п.п</w:t>
      </w:r>
      <w:proofErr w:type="spellEnd"/>
      <w:r w:rsidRPr="00B568EF">
        <w:rPr>
          <w:color w:val="231F20"/>
        </w:rPr>
        <w:t>. 1.1.2, 1.2.2, 1.3.2, 1.4.2, 1.5.2).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В случае использования констант фирменного стиля на фоне отличном от белого</w:t>
      </w:r>
      <w:r>
        <w:rPr>
          <w:color w:val="231F20"/>
        </w:rPr>
        <w:t xml:space="preserve"> </w:t>
      </w:r>
      <w:r w:rsidRPr="00B568EF">
        <w:rPr>
          <w:color w:val="231F20"/>
        </w:rPr>
        <w:t>допускается использование только инвертированных вариантов (</w:t>
      </w:r>
      <w:proofErr w:type="spellStart"/>
      <w:r w:rsidRPr="00B568EF">
        <w:rPr>
          <w:color w:val="231F20"/>
        </w:rPr>
        <w:t>п.п</w:t>
      </w:r>
      <w:proofErr w:type="spellEnd"/>
      <w:r w:rsidRPr="00B568EF">
        <w:rPr>
          <w:color w:val="231F20"/>
        </w:rPr>
        <w:t>. 1.1.5, 1.2.5, 1.3.5,</w:t>
      </w:r>
      <w:r>
        <w:rPr>
          <w:color w:val="231F20"/>
        </w:rPr>
        <w:t xml:space="preserve"> </w:t>
      </w:r>
      <w:r w:rsidRPr="00B568EF">
        <w:rPr>
          <w:color w:val="231F20"/>
        </w:rPr>
        <w:t>1.4.5, 1.5.5).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Варианты фирменной символики (</w:t>
      </w:r>
      <w:proofErr w:type="spellStart"/>
      <w:r w:rsidRPr="00B568EF">
        <w:rPr>
          <w:color w:val="231F20"/>
        </w:rPr>
        <w:t>п.п</w:t>
      </w:r>
      <w:proofErr w:type="spellEnd"/>
      <w:r w:rsidRPr="00B568EF">
        <w:rPr>
          <w:color w:val="231F20"/>
        </w:rPr>
        <w:t>. 1.1.3, 1.1.4, 1.1.6, 1.1.7, 1.2.3, 1.2.4, 1.2.6, 1.2.7,</w:t>
      </w:r>
      <w:r>
        <w:rPr>
          <w:color w:val="231F20"/>
        </w:rPr>
        <w:t xml:space="preserve"> </w:t>
      </w:r>
      <w:r w:rsidRPr="00B568EF">
        <w:rPr>
          <w:color w:val="231F20"/>
        </w:rPr>
        <w:t>1.3.3, 1.3.4, 1.3.6, 1.3.7, 1.4.3, 1.4.4, 1.4.6, 1.4.7, 1.5.3, 1.5.4, 1.5.6, 1.5.7) используются</w:t>
      </w:r>
      <w:r>
        <w:rPr>
          <w:color w:val="231F20"/>
        </w:rPr>
        <w:t xml:space="preserve"> </w:t>
      </w:r>
      <w:r w:rsidRPr="00B568EF">
        <w:rPr>
          <w:color w:val="231F20"/>
        </w:rPr>
        <w:t>только в случае применения монохромных технологий производства и невозможности</w:t>
      </w:r>
      <w:r>
        <w:rPr>
          <w:color w:val="231F20"/>
        </w:rPr>
        <w:t xml:space="preserve"> </w:t>
      </w:r>
      <w:r w:rsidRPr="00B568EF">
        <w:rPr>
          <w:color w:val="231F20"/>
        </w:rPr>
        <w:t>применения цветного варианта.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231F20"/>
        </w:rPr>
      </w:pPr>
      <w:r w:rsidRPr="00B568EF">
        <w:rPr>
          <w:color w:val="231F20"/>
        </w:rPr>
        <w:t>Использование в фи</w:t>
      </w:r>
      <w:r w:rsidR="00025CCE">
        <w:rPr>
          <w:color w:val="231F20"/>
        </w:rPr>
        <w:t>рменном стиле дочерних обществ П</w:t>
      </w:r>
      <w:r w:rsidRPr="00B568EF">
        <w:rPr>
          <w:color w:val="231F20"/>
        </w:rPr>
        <w:t>АО «Газпром» товарных знаков</w:t>
      </w:r>
      <w:r>
        <w:rPr>
          <w:color w:val="231F20"/>
        </w:rPr>
        <w:t xml:space="preserve"> </w:t>
      </w:r>
      <w:r w:rsidR="00025CCE">
        <w:rPr>
          <w:color w:val="231F20"/>
        </w:rPr>
        <w:t>П</w:t>
      </w:r>
      <w:r w:rsidRPr="00B568EF">
        <w:rPr>
          <w:color w:val="231F20"/>
        </w:rPr>
        <w:t xml:space="preserve">АО «Газпром» – </w:t>
      </w:r>
      <w:r w:rsidR="00025CCE" w:rsidRPr="00B568EF">
        <w:rPr>
          <w:color w:val="231F20"/>
        </w:rPr>
        <w:t>«»</w:t>
      </w:r>
      <w:r w:rsidRPr="00B568EF">
        <w:rPr>
          <w:color w:val="231F20"/>
        </w:rPr>
        <w:t>, «Газпром», «</w:t>
      </w:r>
      <w:proofErr w:type="spellStart"/>
      <w:r w:rsidRPr="00B568EF">
        <w:rPr>
          <w:color w:val="231F20"/>
        </w:rPr>
        <w:t>Gazprom</w:t>
      </w:r>
      <w:proofErr w:type="spellEnd"/>
      <w:r w:rsidRPr="00B568EF">
        <w:rPr>
          <w:color w:val="231F20"/>
        </w:rPr>
        <w:t>», зарегистрированных в Государственном</w:t>
      </w:r>
      <w:r>
        <w:rPr>
          <w:color w:val="231F20"/>
        </w:rPr>
        <w:t xml:space="preserve"> </w:t>
      </w:r>
      <w:r w:rsidRPr="00B568EF">
        <w:rPr>
          <w:color w:val="231F20"/>
        </w:rPr>
        <w:t>реестре товарных знаков и знаков обслуживания Российской Федерации (свидетельства</w:t>
      </w:r>
      <w:r>
        <w:rPr>
          <w:color w:val="231F20"/>
        </w:rPr>
        <w:t xml:space="preserve"> </w:t>
      </w:r>
      <w:r w:rsidRPr="00B568EF">
        <w:rPr>
          <w:color w:val="231F20"/>
        </w:rPr>
        <w:t>на товарные знаки № 228275, № 228276, № 220181), возможно только на основании</w:t>
      </w:r>
      <w:r>
        <w:rPr>
          <w:color w:val="231F20"/>
        </w:rPr>
        <w:t xml:space="preserve"> </w:t>
      </w:r>
      <w:r w:rsidRPr="00B568EF">
        <w:rPr>
          <w:color w:val="231F20"/>
        </w:rPr>
        <w:t>лицензионного договора на использование товарных знаков.</w:t>
      </w:r>
    </w:p>
    <w:p w:rsidR="00837E09" w:rsidRPr="00B568EF" w:rsidRDefault="00837E09" w:rsidP="00837E09">
      <w:pPr>
        <w:autoSpaceDE w:val="0"/>
        <w:autoSpaceDN w:val="0"/>
        <w:adjustRightInd w:val="0"/>
        <w:ind w:firstLine="567"/>
        <w:jc w:val="both"/>
        <w:rPr>
          <w:color w:val="FFFFFF"/>
        </w:rPr>
      </w:pPr>
      <w:r w:rsidRPr="00B568EF">
        <w:rPr>
          <w:color w:val="FFFFFF"/>
        </w:rPr>
        <w:t>ГАЗПРОМ ДОБЫЧА НОЯБРЬСК»</w:t>
      </w:r>
    </w:p>
    <w:p w:rsidR="00837E09" w:rsidRPr="00B568EF" w:rsidRDefault="00837E09" w:rsidP="00837E09">
      <w:pPr>
        <w:autoSpaceDE w:val="0"/>
        <w:autoSpaceDN w:val="0"/>
        <w:adjustRightInd w:val="0"/>
        <w:rPr>
          <w:color w:val="000000"/>
        </w:rPr>
      </w:pPr>
      <w:r w:rsidRPr="00B568EF">
        <w:rPr>
          <w:color w:val="FFFFFF"/>
        </w:rPr>
        <w:t>3</w:t>
      </w:r>
    </w:p>
    <w:p w:rsidR="00837E09" w:rsidRDefault="00837E09" w:rsidP="00837E09">
      <w:r>
        <w:rPr>
          <w:noProof/>
        </w:rPr>
        <w:drawing>
          <wp:inline distT="0" distB="0" distL="0" distR="0">
            <wp:extent cx="2771775" cy="1933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1775" cy="1933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7E09" w:rsidRPr="00025CCE" w:rsidRDefault="00837E09" w:rsidP="00025CCE">
      <w:pPr>
        <w:pStyle w:val="a4"/>
        <w:jc w:val="right"/>
        <w:rPr>
          <w:b w:val="0"/>
        </w:rPr>
      </w:pPr>
    </w:p>
    <w:p w:rsidR="00837E09" w:rsidRPr="008B7BF7" w:rsidRDefault="00837E09" w:rsidP="00025CCE">
      <w:pPr>
        <w:jc w:val="right"/>
      </w:pPr>
    </w:p>
    <w:p w:rsidR="00837E09" w:rsidRPr="008B7BF7" w:rsidRDefault="00837E09" w:rsidP="00025CCE">
      <w:pPr>
        <w:jc w:val="right"/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837E09" w:rsidRDefault="00837E09" w:rsidP="00025CCE">
      <w:pPr>
        <w:tabs>
          <w:tab w:val="num" w:pos="1276"/>
        </w:tabs>
        <w:ind w:left="142" w:firstLine="567"/>
        <w:jc w:val="right"/>
        <w:rPr>
          <w:sz w:val="22"/>
          <w:szCs w:val="22"/>
        </w:rPr>
      </w:pPr>
    </w:p>
    <w:p w:rsidR="00C47B9D" w:rsidRDefault="00C47B9D" w:rsidP="00837E09">
      <w:pPr>
        <w:pStyle w:val="a3"/>
        <w:jc w:val="right"/>
        <w:sectPr w:rsidR="00C47B9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7E09" w:rsidRPr="005A7CFF" w:rsidRDefault="00837E09" w:rsidP="00837E09">
      <w:pPr>
        <w:pStyle w:val="a3"/>
        <w:jc w:val="right"/>
      </w:pPr>
      <w:r w:rsidRPr="005A7CFF">
        <w:lastRenderedPageBreak/>
        <w:t xml:space="preserve">Приложение № </w:t>
      </w:r>
      <w:r>
        <w:t>2</w:t>
      </w:r>
      <w:r w:rsidRPr="005A7CFF">
        <w:t xml:space="preserve"> </w:t>
      </w:r>
    </w:p>
    <w:p w:rsidR="00837E09" w:rsidRPr="005A7CFF" w:rsidRDefault="00AB0656" w:rsidP="00837E09">
      <w:pPr>
        <w:pStyle w:val="a3"/>
        <w:jc w:val="right"/>
        <w:rPr>
          <w:b/>
        </w:rPr>
      </w:pPr>
      <w:r w:rsidRPr="005A7CFF">
        <w:t>к заданию</w:t>
      </w:r>
      <w:r w:rsidR="00837E09" w:rsidRPr="005A7CFF">
        <w:t xml:space="preserve"> на поставку товара</w:t>
      </w:r>
    </w:p>
    <w:p w:rsidR="00837E09" w:rsidRDefault="00837E09" w:rsidP="00837E09">
      <w:pPr>
        <w:tabs>
          <w:tab w:val="left" w:pos="8745"/>
        </w:tabs>
        <w:jc w:val="center"/>
        <w:rPr>
          <w:b/>
        </w:rPr>
      </w:pPr>
    </w:p>
    <w:p w:rsidR="00837E09" w:rsidRDefault="00837E09" w:rsidP="00837E09">
      <w:pPr>
        <w:tabs>
          <w:tab w:val="left" w:pos="8745"/>
        </w:tabs>
        <w:jc w:val="center"/>
        <w:rPr>
          <w:b/>
        </w:rPr>
      </w:pPr>
      <w:r w:rsidRPr="008B7BF7">
        <w:rPr>
          <w:b/>
        </w:rPr>
        <w:t xml:space="preserve">Требования к комплектации </w:t>
      </w:r>
      <w:r w:rsidR="00042735">
        <w:rPr>
          <w:b/>
        </w:rPr>
        <w:t xml:space="preserve">детского новогоднего </w:t>
      </w:r>
      <w:r w:rsidRPr="008B7BF7">
        <w:rPr>
          <w:b/>
        </w:rPr>
        <w:t xml:space="preserve">подарка </w:t>
      </w:r>
      <w:r>
        <w:rPr>
          <w:b/>
        </w:rPr>
        <w:t>кондитерскими изделиями</w:t>
      </w:r>
    </w:p>
    <w:p w:rsidR="00837E09" w:rsidRDefault="00837E09" w:rsidP="00837E09">
      <w:pPr>
        <w:tabs>
          <w:tab w:val="left" w:pos="8745"/>
        </w:tabs>
        <w:jc w:val="center"/>
        <w:rPr>
          <w:b/>
        </w:rPr>
      </w:pPr>
    </w:p>
    <w:tbl>
      <w:tblPr>
        <w:tblW w:w="9669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731"/>
        <w:gridCol w:w="1559"/>
        <w:gridCol w:w="2551"/>
        <w:gridCol w:w="3828"/>
      </w:tblGrid>
      <w:tr w:rsidR="00EC3E5F" w:rsidRPr="00EE3FE4" w:rsidTr="00720E68">
        <w:tc>
          <w:tcPr>
            <w:tcW w:w="1731" w:type="dxa"/>
            <w:vAlign w:val="center"/>
          </w:tcPr>
          <w:p w:rsidR="00EC3E5F" w:rsidRPr="00EE3FE4" w:rsidRDefault="00EC3E5F" w:rsidP="00C73477">
            <w:pPr>
              <w:tabs>
                <w:tab w:val="left" w:pos="8745"/>
              </w:tabs>
              <w:jc w:val="center"/>
              <w:rPr>
                <w:rFonts w:eastAsia="Calibri"/>
                <w:b/>
              </w:rPr>
            </w:pPr>
            <w:r w:rsidRPr="00EE3FE4">
              <w:rPr>
                <w:rFonts w:eastAsia="Calibri"/>
                <w:b/>
              </w:rPr>
              <w:t>Вид кондитерской продукции</w:t>
            </w:r>
          </w:p>
        </w:tc>
        <w:tc>
          <w:tcPr>
            <w:tcW w:w="1559" w:type="dxa"/>
            <w:vAlign w:val="center"/>
          </w:tcPr>
          <w:p w:rsidR="00EC3E5F" w:rsidRPr="00EE3FE4" w:rsidRDefault="00EC3E5F" w:rsidP="00C73477">
            <w:pPr>
              <w:tabs>
                <w:tab w:val="left" w:pos="8745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%</w:t>
            </w:r>
            <w:r w:rsidRPr="00EE3FE4">
              <w:rPr>
                <w:rFonts w:eastAsia="Calibri"/>
                <w:b/>
              </w:rPr>
              <w:t xml:space="preserve"> от общего веса кондитерского набора</w:t>
            </w:r>
          </w:p>
        </w:tc>
        <w:tc>
          <w:tcPr>
            <w:tcW w:w="2551" w:type="dxa"/>
            <w:vAlign w:val="center"/>
          </w:tcPr>
          <w:p w:rsidR="00EC3E5F" w:rsidRPr="00EE3FE4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Наименование ведущих кондитерских фабрик</w:t>
            </w:r>
          </w:p>
        </w:tc>
        <w:tc>
          <w:tcPr>
            <w:tcW w:w="3828" w:type="dxa"/>
            <w:vAlign w:val="center"/>
          </w:tcPr>
          <w:p w:rsidR="00EC3E5F" w:rsidRPr="00EE3FE4" w:rsidRDefault="00EC3E5F" w:rsidP="00C73477">
            <w:pPr>
              <w:tabs>
                <w:tab w:val="left" w:pos="8745"/>
              </w:tabs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Ориентировочный перечень изделий</w:t>
            </w:r>
          </w:p>
        </w:tc>
      </w:tr>
      <w:tr w:rsidR="00EC3E5F" w:rsidRPr="00EE3FE4" w:rsidTr="00720E68">
        <w:tc>
          <w:tcPr>
            <w:tcW w:w="1731" w:type="dxa"/>
            <w:vAlign w:val="center"/>
          </w:tcPr>
          <w:p w:rsidR="00EC3E5F" w:rsidRPr="00EE3FE4" w:rsidRDefault="00EC3E5F" w:rsidP="00C47B9D">
            <w:pPr>
              <w:tabs>
                <w:tab w:val="left" w:pos="8745"/>
              </w:tabs>
              <w:rPr>
                <w:rFonts w:eastAsia="Calibri"/>
              </w:rPr>
            </w:pPr>
            <w:r w:rsidRPr="00EE3FE4">
              <w:rPr>
                <w:rFonts w:eastAsia="Calibri"/>
              </w:rPr>
              <w:t>Шоколадные конфеты</w:t>
            </w:r>
          </w:p>
          <w:p w:rsidR="00EC3E5F" w:rsidRDefault="00EC3E5F" w:rsidP="00C47B9D">
            <w:pPr>
              <w:tabs>
                <w:tab w:val="left" w:pos="8745"/>
              </w:tabs>
              <w:rPr>
                <w:rFonts w:eastAsia="Calibri"/>
              </w:rPr>
            </w:pPr>
            <w:r w:rsidRPr="00EE3FE4">
              <w:rPr>
                <w:rFonts w:eastAsia="Calibri"/>
              </w:rPr>
              <w:t>высшей категории</w:t>
            </w: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Pr="00EE3FE4" w:rsidRDefault="00BD2F15" w:rsidP="00C47B9D">
            <w:pPr>
              <w:tabs>
                <w:tab w:val="left" w:pos="8745"/>
              </w:tabs>
              <w:rPr>
                <w:rFonts w:eastAsia="Calibri"/>
              </w:rPr>
            </w:pPr>
          </w:p>
        </w:tc>
        <w:tc>
          <w:tcPr>
            <w:tcW w:w="1559" w:type="dxa"/>
            <w:vAlign w:val="center"/>
          </w:tcPr>
          <w:p w:rsidR="00EC3E5F" w:rsidRDefault="00EC3E5F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  <w:r w:rsidRPr="00BD2F15">
              <w:rPr>
                <w:rFonts w:eastAsia="Calibri"/>
              </w:rPr>
              <w:t>50%</w:t>
            </w: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Pr="00720E68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  <w:lang w:val="en-US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Pr="00BD2F15" w:rsidRDefault="00BD2F15" w:rsidP="00C73477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vAlign w:val="center"/>
          </w:tcPr>
          <w:p w:rsidR="00EC3E5F" w:rsidRDefault="00EC3E5F" w:rsidP="00C73477">
            <w:pPr>
              <w:tabs>
                <w:tab w:val="left" w:pos="8745"/>
              </w:tabs>
              <w:rPr>
                <w:rFonts w:eastAsia="Calibri"/>
              </w:rPr>
            </w:pPr>
            <w:r w:rsidRPr="00BD2F15">
              <w:rPr>
                <w:rFonts w:eastAsia="Calibri"/>
              </w:rPr>
              <w:t xml:space="preserve">«Бабаевский», «Рот фронт», «Красный октябрь», «Сувенир», «Кондитерская </w:t>
            </w:r>
            <w:r w:rsidR="00BD2F15">
              <w:rPr>
                <w:rFonts w:eastAsia="Calibri"/>
              </w:rPr>
              <w:t>фабрика им. Н.К. Крупской» и другие.</w:t>
            </w: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C73477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Pr="00BD2F15" w:rsidRDefault="00BD2F15" w:rsidP="00C73477">
            <w:pPr>
              <w:tabs>
                <w:tab w:val="left" w:pos="8745"/>
              </w:tabs>
              <w:rPr>
                <w:rFonts w:eastAsia="Calibri"/>
                <w:b/>
              </w:rPr>
            </w:pPr>
          </w:p>
        </w:tc>
        <w:tc>
          <w:tcPr>
            <w:tcW w:w="3828" w:type="dxa"/>
            <w:vAlign w:val="center"/>
          </w:tcPr>
          <w:p w:rsidR="00EC3E5F" w:rsidRDefault="00636228" w:rsidP="00EC3E5F">
            <w:pPr>
              <w:tabs>
                <w:tab w:val="left" w:pos="8745"/>
              </w:tabs>
            </w:pPr>
            <w:r>
              <w:t>Конфеты на основе:</w:t>
            </w:r>
          </w:p>
          <w:p w:rsidR="00636228" w:rsidRPr="00BD2F15" w:rsidRDefault="00636228" w:rsidP="00EC3E5F">
            <w:pPr>
              <w:tabs>
                <w:tab w:val="left" w:pos="8745"/>
              </w:tabs>
              <w:rPr>
                <w:rFonts w:eastAsia="Calibri"/>
              </w:rPr>
            </w:pPr>
            <w:r w:rsidRPr="00BD2F15">
              <w:rPr>
                <w:rFonts w:eastAsia="Calibri"/>
              </w:rPr>
              <w:t>- светлое сливочное пралине в шоколадной глазури,</w:t>
            </w:r>
          </w:p>
          <w:p w:rsidR="00636228" w:rsidRPr="00BD2F15" w:rsidRDefault="00636228" w:rsidP="00EC3E5F">
            <w:pPr>
              <w:tabs>
                <w:tab w:val="left" w:pos="8745"/>
              </w:tabs>
              <w:rPr>
                <w:rFonts w:eastAsia="Calibri"/>
              </w:rPr>
            </w:pPr>
            <w:r w:rsidRPr="00BD2F15">
              <w:rPr>
                <w:rFonts w:eastAsia="Calibri"/>
              </w:rPr>
              <w:t>- миндальное пралине глазированное шоколадной глазурью,</w:t>
            </w:r>
          </w:p>
          <w:p w:rsidR="00636228" w:rsidRPr="00BD2F15" w:rsidRDefault="00636228" w:rsidP="00EC3E5F">
            <w:pPr>
              <w:tabs>
                <w:tab w:val="left" w:pos="8745"/>
              </w:tabs>
              <w:rPr>
                <w:rFonts w:eastAsia="Calibri"/>
              </w:rPr>
            </w:pPr>
            <w:r w:rsidRPr="00BD2F15">
              <w:rPr>
                <w:rFonts w:eastAsia="Calibri"/>
              </w:rPr>
              <w:t>- вафельные с нежной шоколадно-ореховой начинкой в шоколадной глазури,</w:t>
            </w:r>
          </w:p>
          <w:p w:rsidR="00636228" w:rsidRPr="00BD2F15" w:rsidRDefault="00636228" w:rsidP="00EC3E5F">
            <w:pPr>
              <w:tabs>
                <w:tab w:val="left" w:pos="8745"/>
              </w:tabs>
              <w:rPr>
                <w:rFonts w:eastAsia="Calibri"/>
              </w:rPr>
            </w:pPr>
            <w:r w:rsidRPr="00BD2F15">
              <w:rPr>
                <w:rFonts w:eastAsia="Calibri"/>
              </w:rPr>
              <w:t>- молочный хрустящий грильяж с дробленным жаренным арахисом,</w:t>
            </w:r>
          </w:p>
          <w:p w:rsidR="00636228" w:rsidRPr="00BD2F15" w:rsidRDefault="00636228" w:rsidP="00EC3E5F">
            <w:pPr>
              <w:tabs>
                <w:tab w:val="left" w:pos="8745"/>
              </w:tabs>
              <w:rPr>
                <w:rFonts w:eastAsia="Calibri"/>
              </w:rPr>
            </w:pPr>
            <w:r w:rsidRPr="00BD2F15">
              <w:rPr>
                <w:rFonts w:eastAsia="Calibri"/>
              </w:rPr>
              <w:t>- глазированный шоколадной глазурью масса на кондитерском жире с добавлением крошки печенья,</w:t>
            </w:r>
          </w:p>
          <w:p w:rsidR="00636228" w:rsidRPr="00BD2F15" w:rsidRDefault="00636228" w:rsidP="00EC3E5F">
            <w:pPr>
              <w:tabs>
                <w:tab w:val="left" w:pos="8745"/>
              </w:tabs>
              <w:rPr>
                <w:rFonts w:eastAsia="Calibri"/>
              </w:rPr>
            </w:pPr>
            <w:r w:rsidRPr="00BD2F15">
              <w:rPr>
                <w:rFonts w:eastAsia="Calibri"/>
              </w:rPr>
              <w:t>- неглазированное сливочное желе с мягкой карамелью,</w:t>
            </w:r>
          </w:p>
          <w:p w:rsidR="00636228" w:rsidRPr="00BD2F15" w:rsidRDefault="00636228" w:rsidP="00EC3E5F">
            <w:pPr>
              <w:tabs>
                <w:tab w:val="left" w:pos="8745"/>
              </w:tabs>
              <w:rPr>
                <w:rFonts w:eastAsia="Calibri"/>
              </w:rPr>
            </w:pPr>
            <w:r w:rsidRPr="00BD2F15">
              <w:rPr>
                <w:rFonts w:eastAsia="Calibri"/>
              </w:rPr>
              <w:t>- тертый арахис, масло какао, в нежной шоколадной глазури,</w:t>
            </w:r>
          </w:p>
          <w:p w:rsidR="00636228" w:rsidRDefault="00636228" w:rsidP="00A959A9">
            <w:pPr>
              <w:tabs>
                <w:tab w:val="left" w:pos="8745"/>
              </w:tabs>
            </w:pPr>
            <w:r w:rsidRPr="00BD2F15">
              <w:rPr>
                <w:rFonts w:eastAsia="Calibri"/>
              </w:rPr>
              <w:t xml:space="preserve">- </w:t>
            </w:r>
            <w:r w:rsidR="00A959A9" w:rsidRPr="00BD2F15">
              <w:t>мягкая</w:t>
            </w:r>
            <w:r w:rsidR="00A959A9" w:rsidRPr="0050678F">
              <w:t xml:space="preserve"> молочная карамель с кусочками печенья, покрытая шоколадно-молочной глазурью</w:t>
            </w:r>
            <w:r w:rsidR="00A959A9">
              <w:t>,</w:t>
            </w:r>
          </w:p>
          <w:p w:rsidR="00A959A9" w:rsidRDefault="00A959A9" w:rsidP="00A959A9">
            <w:pPr>
              <w:tabs>
                <w:tab w:val="left" w:pos="8745"/>
              </w:tabs>
            </w:pPr>
            <w:r>
              <w:t>-</w:t>
            </w:r>
            <w:r w:rsidRPr="007145C9">
              <w:t xml:space="preserve"> </w:t>
            </w:r>
            <w:r>
              <w:t>п</w:t>
            </w:r>
            <w:r w:rsidRPr="007145C9">
              <w:t>лотная халвичная начинка с добавлением какао и вкраплениями дробленого фундука, покрытая шоколадом</w:t>
            </w:r>
            <w:r>
              <w:t>,</w:t>
            </w:r>
          </w:p>
          <w:p w:rsidR="00830376" w:rsidRDefault="00A959A9" w:rsidP="00A959A9">
            <w:pPr>
              <w:tabs>
                <w:tab w:val="left" w:pos="8745"/>
              </w:tabs>
              <w:rPr>
                <w:bCs/>
              </w:rPr>
            </w:pPr>
            <w:r>
              <w:t>- п</w:t>
            </w:r>
            <w:r w:rsidRPr="00BA6602">
              <w:rPr>
                <w:bCs/>
              </w:rPr>
              <w:t xml:space="preserve">ралине с добавлением корицы и хрустящих дробленых </w:t>
            </w:r>
            <w:r w:rsidR="00830376">
              <w:rPr>
                <w:bCs/>
              </w:rPr>
              <w:t>вафель,</w:t>
            </w:r>
          </w:p>
          <w:p w:rsidR="00A959A9" w:rsidRPr="001809C0" w:rsidRDefault="00A959A9" w:rsidP="00A959A9">
            <w:pPr>
              <w:tabs>
                <w:tab w:val="left" w:pos="8745"/>
              </w:tabs>
              <w:rPr>
                <w:rFonts w:eastAsia="Calibri"/>
                <w:highlight w:val="yellow"/>
              </w:rPr>
            </w:pPr>
            <w:r>
              <w:rPr>
                <w:bCs/>
              </w:rPr>
              <w:t xml:space="preserve">- </w:t>
            </w:r>
            <w:r w:rsidR="00BD2F15">
              <w:rPr>
                <w:bCs/>
              </w:rPr>
              <w:t>и другие.</w:t>
            </w:r>
          </w:p>
        </w:tc>
      </w:tr>
      <w:tr w:rsidR="00BD2F15" w:rsidRPr="00EE3FE4" w:rsidTr="00720E68">
        <w:tc>
          <w:tcPr>
            <w:tcW w:w="1731" w:type="dxa"/>
            <w:vAlign w:val="center"/>
          </w:tcPr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</w:rPr>
            </w:pPr>
            <w:r>
              <w:rPr>
                <w:rFonts w:eastAsia="Calibri"/>
              </w:rPr>
              <w:t>В</w:t>
            </w:r>
            <w:r w:rsidRPr="00EE3FE4">
              <w:rPr>
                <w:rFonts w:eastAsia="Calibri"/>
              </w:rPr>
              <w:t>афли</w:t>
            </w:r>
            <w:r>
              <w:rPr>
                <w:rFonts w:eastAsia="Calibri"/>
              </w:rPr>
              <w:t>, печенье</w:t>
            </w:r>
            <w:r w:rsidRPr="00EE3FE4">
              <w:rPr>
                <w:rFonts w:eastAsia="Calibri"/>
                <w:color w:val="000000"/>
              </w:rPr>
              <w:t xml:space="preserve"> и т.п.</w:t>
            </w:r>
            <w:r>
              <w:rPr>
                <w:rFonts w:eastAsia="Calibri"/>
                <w:color w:val="000000"/>
              </w:rPr>
              <w:t xml:space="preserve"> </w:t>
            </w: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</w:rPr>
            </w:pPr>
          </w:p>
          <w:p w:rsidR="00BD2F15" w:rsidRPr="00EE3FE4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</w:tc>
        <w:tc>
          <w:tcPr>
            <w:tcW w:w="1559" w:type="dxa"/>
            <w:vAlign w:val="center"/>
          </w:tcPr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  <w:r w:rsidRPr="00EE3FE4">
              <w:rPr>
                <w:rFonts w:eastAsia="Calibri"/>
              </w:rPr>
              <w:t>1</w:t>
            </w:r>
            <w:r>
              <w:rPr>
                <w:rFonts w:eastAsia="Calibri"/>
              </w:rPr>
              <w:t>5%</w:t>
            </w: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Pr="00EE3FE4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vAlign w:val="center"/>
          </w:tcPr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  <w:r w:rsidRPr="00BD2F15">
              <w:rPr>
                <w:rFonts w:eastAsia="Calibri"/>
              </w:rPr>
              <w:t>«Рот фронт»,</w:t>
            </w:r>
            <w:r>
              <w:rPr>
                <w:rFonts w:eastAsia="Calibri"/>
              </w:rPr>
              <w:t xml:space="preserve"> «Славянка» и другие</w:t>
            </w: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Pr="001809C0" w:rsidRDefault="00BD2F15" w:rsidP="00BD2F15">
            <w:pPr>
              <w:tabs>
                <w:tab w:val="left" w:pos="8745"/>
              </w:tabs>
              <w:rPr>
                <w:rFonts w:eastAsia="Calibri"/>
                <w:b/>
                <w:highlight w:val="yellow"/>
              </w:rPr>
            </w:pPr>
          </w:p>
        </w:tc>
        <w:tc>
          <w:tcPr>
            <w:tcW w:w="3828" w:type="dxa"/>
            <w:vAlign w:val="center"/>
          </w:tcPr>
          <w:p w:rsidR="00BD2F15" w:rsidRPr="00BD2F15" w:rsidRDefault="00BD2F15" w:rsidP="00BD2F15">
            <w:pPr>
              <w:tabs>
                <w:tab w:val="left" w:pos="8745"/>
              </w:tabs>
              <w:rPr>
                <w:bCs/>
              </w:rPr>
            </w:pPr>
            <w:r>
              <w:rPr>
                <w:bCs/>
              </w:rPr>
              <w:t xml:space="preserve">- </w:t>
            </w:r>
            <w:r w:rsidRPr="007B4A22">
              <w:rPr>
                <w:bCs/>
              </w:rPr>
              <w:t xml:space="preserve">Мягкая карамель с </w:t>
            </w:r>
            <w:proofErr w:type="spellStart"/>
            <w:r w:rsidRPr="007B4A22">
              <w:rPr>
                <w:bCs/>
              </w:rPr>
              <w:t>орехово</w:t>
            </w:r>
            <w:proofErr w:type="spellEnd"/>
            <w:r w:rsidRPr="007B4A22">
              <w:rPr>
                <w:bCs/>
              </w:rPr>
              <w:t>–шоколадной начинкой</w:t>
            </w:r>
            <w:r w:rsidRPr="00BD2F15">
              <w:rPr>
                <w:bCs/>
              </w:rPr>
              <w:t>;</w:t>
            </w:r>
          </w:p>
          <w:p w:rsidR="00BD2F15" w:rsidRDefault="00BD2F15" w:rsidP="00BD2F15">
            <w:pPr>
              <w:tabs>
                <w:tab w:val="left" w:pos="8745"/>
              </w:tabs>
              <w:rPr>
                <w:bCs/>
              </w:rPr>
            </w:pPr>
            <w:r>
              <w:rPr>
                <w:bCs/>
              </w:rPr>
              <w:t>-</w:t>
            </w:r>
            <w:r w:rsidRPr="006D1D67">
              <w:rPr>
                <w:bCs/>
              </w:rPr>
              <w:t xml:space="preserve"> </w:t>
            </w:r>
            <w:r>
              <w:rPr>
                <w:bCs/>
              </w:rPr>
              <w:t>в</w:t>
            </w:r>
            <w:r w:rsidRPr="006D1D67">
              <w:rPr>
                <w:bCs/>
              </w:rPr>
              <w:t>афельные конфеты с нежной кремовой начинкой со вкусом топленого молока</w:t>
            </w:r>
            <w:r w:rsidRPr="00BD2F15">
              <w:rPr>
                <w:bCs/>
              </w:rPr>
              <w:t>;</w:t>
            </w:r>
          </w:p>
          <w:p w:rsidR="00BD2F15" w:rsidRDefault="00BD2F15" w:rsidP="00BD2F15">
            <w:pPr>
              <w:tabs>
                <w:tab w:val="left" w:pos="8745"/>
              </w:tabs>
              <w:rPr>
                <w:bCs/>
              </w:rPr>
            </w:pPr>
            <w:r>
              <w:rPr>
                <w:bCs/>
              </w:rPr>
              <w:t>- хрустящая вафл</w:t>
            </w:r>
            <w:r w:rsidR="002C4CC0">
              <w:rPr>
                <w:bCs/>
              </w:rPr>
              <w:t>я в карамели и молочной глазури;</w:t>
            </w:r>
          </w:p>
          <w:p w:rsidR="00BD2F15" w:rsidRDefault="002C4CC0" w:rsidP="00BD2F15">
            <w:pPr>
              <w:tabs>
                <w:tab w:val="left" w:pos="8745"/>
              </w:tabs>
              <w:rPr>
                <w:bCs/>
              </w:rPr>
            </w:pPr>
            <w:r>
              <w:rPr>
                <w:bCs/>
              </w:rPr>
              <w:t>- молочное печенье c</w:t>
            </w:r>
            <w:r w:rsidR="00BD2F15">
              <w:rPr>
                <w:bCs/>
              </w:rPr>
              <w:t xml:space="preserve"> караме</w:t>
            </w:r>
            <w:r>
              <w:rPr>
                <w:bCs/>
              </w:rPr>
              <w:t>лью, облитое молочным шоколадом;</w:t>
            </w:r>
          </w:p>
          <w:p w:rsidR="00BD2F15" w:rsidRDefault="00BD2F15" w:rsidP="00BD2F15">
            <w:pPr>
              <w:tabs>
                <w:tab w:val="left" w:pos="8745"/>
              </w:tabs>
              <w:rPr>
                <w:bCs/>
              </w:rPr>
            </w:pPr>
            <w:r>
              <w:rPr>
                <w:bCs/>
              </w:rPr>
              <w:t>- хрустящая вафля с нежной сливочной начинкой</w:t>
            </w:r>
            <w:r w:rsidR="002C4CC0">
              <w:rPr>
                <w:bCs/>
              </w:rPr>
              <w:t xml:space="preserve"> со вкусом клубники со сливками;</w:t>
            </w:r>
          </w:p>
          <w:p w:rsidR="00BD2F15" w:rsidRDefault="00BD2F15" w:rsidP="00BD2F15">
            <w:pPr>
              <w:tabs>
                <w:tab w:val="left" w:pos="8745"/>
              </w:tabs>
              <w:rPr>
                <w:bCs/>
              </w:rPr>
            </w:pPr>
            <w:r>
              <w:rPr>
                <w:bCs/>
              </w:rPr>
              <w:lastRenderedPageBreak/>
              <w:t>- воздушная нуга со слоем мягкой карамели</w:t>
            </w:r>
            <w:r w:rsidR="002C4CC0">
              <w:rPr>
                <w:bCs/>
              </w:rPr>
              <w:t xml:space="preserve"> и добавлением жареного арахиса;</w:t>
            </w:r>
          </w:p>
          <w:p w:rsidR="00BD2F15" w:rsidRDefault="00BD2F15" w:rsidP="00BD2F15">
            <w:pPr>
              <w:tabs>
                <w:tab w:val="left" w:pos="8745"/>
              </w:tabs>
              <w:rPr>
                <w:bCs/>
              </w:rPr>
            </w:pPr>
            <w:r>
              <w:rPr>
                <w:bCs/>
              </w:rPr>
              <w:t xml:space="preserve">- глазированные вафли </w:t>
            </w:r>
            <w:r w:rsidR="002C4CC0">
              <w:rPr>
                <w:bCs/>
              </w:rPr>
              <w:t>с приятной ананасовой начинкой;</w:t>
            </w:r>
          </w:p>
          <w:p w:rsidR="00BD2F15" w:rsidRDefault="00BD2F15" w:rsidP="00BD2F15">
            <w:pPr>
              <w:tabs>
                <w:tab w:val="left" w:pos="8745"/>
              </w:tabs>
              <w:rPr>
                <w:bCs/>
              </w:rPr>
            </w:pPr>
            <w:r>
              <w:rPr>
                <w:bCs/>
              </w:rPr>
              <w:t>- вафли двухслойные в белой гл</w:t>
            </w:r>
            <w:r w:rsidR="002C4CC0">
              <w:rPr>
                <w:bCs/>
              </w:rPr>
              <w:t>азури с нежным фруктовым вкусом;</w:t>
            </w:r>
          </w:p>
          <w:p w:rsidR="00BD2F15" w:rsidRDefault="00BD2F15" w:rsidP="00BD2F15">
            <w:pPr>
              <w:tabs>
                <w:tab w:val="left" w:pos="8745"/>
              </w:tabs>
              <w:rPr>
                <w:bCs/>
              </w:rPr>
            </w:pPr>
            <w:r>
              <w:rPr>
                <w:bCs/>
              </w:rPr>
              <w:t>- нуга, караме</w:t>
            </w:r>
            <w:r w:rsidR="002C4CC0">
              <w:rPr>
                <w:bCs/>
              </w:rPr>
              <w:t>ль и настоящий молочный шоколад;</w:t>
            </w:r>
          </w:p>
          <w:p w:rsidR="00BD2F15" w:rsidRPr="001809C0" w:rsidRDefault="00BD2F15" w:rsidP="00BD2F15">
            <w:pPr>
              <w:tabs>
                <w:tab w:val="left" w:pos="8745"/>
              </w:tabs>
              <w:rPr>
                <w:rFonts w:eastAsia="Calibri"/>
                <w:highlight w:val="yellow"/>
              </w:rPr>
            </w:pPr>
            <w:r>
              <w:rPr>
                <w:bCs/>
              </w:rPr>
              <w:t>-</w:t>
            </w:r>
            <w:r w:rsidR="002C4CC0">
              <w:rPr>
                <w:bCs/>
              </w:rPr>
              <w:t xml:space="preserve"> и другие.</w:t>
            </w:r>
          </w:p>
        </w:tc>
      </w:tr>
      <w:tr w:rsidR="00BD2F15" w:rsidRPr="00EE3FE4" w:rsidTr="00720E68">
        <w:trPr>
          <w:trHeight w:val="523"/>
        </w:trPr>
        <w:tc>
          <w:tcPr>
            <w:tcW w:w="1731" w:type="dxa"/>
            <w:vAlign w:val="center"/>
          </w:tcPr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  <w:r w:rsidRPr="00EE3FE4">
              <w:rPr>
                <w:rFonts w:eastAsia="Calibri"/>
              </w:rPr>
              <w:lastRenderedPageBreak/>
              <w:t>Зефир, пастила, мармелад</w:t>
            </w:r>
            <w:r>
              <w:rPr>
                <w:rFonts w:eastAsia="Calibri"/>
              </w:rPr>
              <w:t>, халва</w:t>
            </w:r>
            <w:r w:rsidRPr="00EE3FE4">
              <w:rPr>
                <w:rFonts w:eastAsia="Calibri"/>
              </w:rPr>
              <w:t xml:space="preserve"> и т.п.</w:t>
            </w:r>
            <w:r>
              <w:rPr>
                <w:rFonts w:eastAsia="Calibri"/>
              </w:rPr>
              <w:t xml:space="preserve">  </w:t>
            </w: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  <w:p w:rsidR="00BD2F15" w:rsidRPr="00EE3FE4" w:rsidRDefault="00BD2F15" w:rsidP="00BD2F15">
            <w:pPr>
              <w:tabs>
                <w:tab w:val="left" w:pos="8745"/>
              </w:tabs>
              <w:rPr>
                <w:rFonts w:eastAsia="Calibri"/>
              </w:rPr>
            </w:pPr>
          </w:p>
        </w:tc>
        <w:tc>
          <w:tcPr>
            <w:tcW w:w="1559" w:type="dxa"/>
            <w:vAlign w:val="center"/>
          </w:tcPr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  <w:r w:rsidRPr="00EE3FE4">
              <w:rPr>
                <w:rFonts w:eastAsia="Calibri"/>
              </w:rPr>
              <w:t>10</w:t>
            </w:r>
            <w:r>
              <w:rPr>
                <w:rFonts w:eastAsia="Calibri"/>
              </w:rPr>
              <w:t>%</w:t>
            </w: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  <w:p w:rsidR="00BD2F15" w:rsidRPr="00EE3FE4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</w:p>
        </w:tc>
        <w:tc>
          <w:tcPr>
            <w:tcW w:w="2551" w:type="dxa"/>
            <w:vAlign w:val="center"/>
          </w:tcPr>
          <w:p w:rsidR="00BD2F15" w:rsidRP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</w:rPr>
            </w:pPr>
            <w:proofErr w:type="spellStart"/>
            <w:proofErr w:type="gramStart"/>
            <w:r w:rsidRPr="00BD2F15">
              <w:rPr>
                <w:rFonts w:eastAsia="Calibri"/>
                <w:color w:val="000000"/>
              </w:rPr>
              <w:t>Конфитрейд</w:t>
            </w:r>
            <w:proofErr w:type="spellEnd"/>
            <w:r w:rsidRPr="00BD2F15">
              <w:rPr>
                <w:rFonts w:eastAsia="Calibri"/>
                <w:color w:val="000000"/>
              </w:rPr>
              <w:t>,  </w:t>
            </w:r>
            <w:proofErr w:type="spellStart"/>
            <w:r w:rsidRPr="00BD2F15">
              <w:rPr>
                <w:rFonts w:eastAsia="Calibri"/>
                <w:color w:val="000000"/>
                <w:lang w:val="en-US"/>
              </w:rPr>
              <w:t>SweetStar</w:t>
            </w:r>
            <w:proofErr w:type="spellEnd"/>
            <w:proofErr w:type="gramEnd"/>
            <w:r w:rsidRPr="00BD2F15">
              <w:rPr>
                <w:rFonts w:eastAsia="Calibri"/>
                <w:color w:val="000000"/>
              </w:rPr>
              <w:t>,  WINX и другие</w:t>
            </w: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  <w:highlight w:val="yellow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  <w:highlight w:val="yellow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  <w:highlight w:val="yellow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  <w:highlight w:val="yellow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  <w:highlight w:val="yellow"/>
              </w:rPr>
            </w:pPr>
          </w:p>
          <w:p w:rsidR="00BD2F15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  <w:highlight w:val="yellow"/>
              </w:rPr>
            </w:pPr>
          </w:p>
          <w:p w:rsidR="00BD2F15" w:rsidRPr="001809C0" w:rsidRDefault="00BD2F15" w:rsidP="00BD2F15">
            <w:pPr>
              <w:tabs>
                <w:tab w:val="left" w:pos="8745"/>
              </w:tabs>
              <w:rPr>
                <w:rFonts w:eastAsia="Calibri"/>
                <w:b/>
                <w:highlight w:val="yellow"/>
              </w:rPr>
            </w:pPr>
          </w:p>
        </w:tc>
        <w:tc>
          <w:tcPr>
            <w:tcW w:w="3828" w:type="dxa"/>
            <w:vAlign w:val="center"/>
          </w:tcPr>
          <w:p w:rsidR="00BD2F15" w:rsidRDefault="00BD2F15" w:rsidP="00BD2F15">
            <w:pPr>
              <w:tabs>
                <w:tab w:val="left" w:pos="8745"/>
              </w:tabs>
            </w:pPr>
            <w:r>
              <w:t>- х</w:t>
            </w:r>
            <w:r w:rsidRPr="00760656">
              <w:t xml:space="preserve">алва в </w:t>
            </w:r>
            <w:r>
              <w:t xml:space="preserve">молочном </w:t>
            </w:r>
            <w:r w:rsidRPr="00760656">
              <w:t xml:space="preserve">шоколаде, </w:t>
            </w:r>
          </w:p>
          <w:p w:rsidR="00BD2F15" w:rsidRDefault="00BD2F15" w:rsidP="00BD2F15">
            <w:pPr>
              <w:tabs>
                <w:tab w:val="left" w:pos="8745"/>
              </w:tabs>
            </w:pPr>
            <w:r>
              <w:t xml:space="preserve">- </w:t>
            </w:r>
            <w:r w:rsidRPr="00760656">
              <w:t xml:space="preserve">зефир в </w:t>
            </w:r>
            <w:r>
              <w:t xml:space="preserve">темном </w:t>
            </w:r>
            <w:r w:rsidRPr="00760656">
              <w:t>шоколаде</w:t>
            </w:r>
            <w:r>
              <w:t>,</w:t>
            </w:r>
          </w:p>
          <w:p w:rsidR="00BD2F15" w:rsidRDefault="00BD2F15" w:rsidP="00BD2F15">
            <w:pPr>
              <w:tabs>
                <w:tab w:val="left" w:pos="8745"/>
              </w:tabs>
            </w:pPr>
            <w:r>
              <w:t>- желе с молочным вкусом глазированные шоколадной глазурью,</w:t>
            </w:r>
          </w:p>
          <w:p w:rsidR="00BD2F15" w:rsidRPr="00BD2F15" w:rsidRDefault="00BD2F15" w:rsidP="00BD2F15">
            <w:pPr>
              <w:tabs>
                <w:tab w:val="left" w:pos="8745"/>
              </w:tabs>
            </w:pPr>
            <w:r>
              <w:t>- мармелад различных цветов со вкусом фруктов и ягод, глазированные шоколадной глазурью,</w:t>
            </w:r>
            <w:r w:rsidRPr="00BD2F15">
              <w:t xml:space="preserve"> </w:t>
            </w:r>
            <w:r>
              <w:rPr>
                <w:bCs/>
              </w:rPr>
              <w:t>жевательный мармелад</w:t>
            </w:r>
          </w:p>
          <w:p w:rsidR="00BD2F15" w:rsidRPr="001809C0" w:rsidRDefault="00BD2F15" w:rsidP="00BD2F15">
            <w:pPr>
              <w:tabs>
                <w:tab w:val="left" w:pos="8745"/>
              </w:tabs>
              <w:rPr>
                <w:rFonts w:eastAsia="Calibri"/>
                <w:color w:val="000000"/>
                <w:highlight w:val="yellow"/>
              </w:rPr>
            </w:pPr>
            <w:r>
              <w:t>- и другие.</w:t>
            </w:r>
          </w:p>
        </w:tc>
      </w:tr>
      <w:tr w:rsidR="00BD2F15" w:rsidRPr="00502EF6" w:rsidTr="00720E68">
        <w:trPr>
          <w:trHeight w:val="1407"/>
        </w:trPr>
        <w:tc>
          <w:tcPr>
            <w:tcW w:w="1731" w:type="dxa"/>
          </w:tcPr>
          <w:p w:rsidR="00BD2F15" w:rsidRPr="00EE3FE4" w:rsidRDefault="00BD2F15" w:rsidP="00720E68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  <w:r w:rsidRPr="00EE3FE4">
              <w:rPr>
                <w:rFonts w:eastAsia="Calibri"/>
              </w:rPr>
              <w:t>Набор из мини шоколадок</w:t>
            </w:r>
          </w:p>
          <w:p w:rsidR="00BD2F15" w:rsidRPr="00EE3FE4" w:rsidRDefault="00BD2F15" w:rsidP="00720E68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(до 80 гр.)</w:t>
            </w:r>
          </w:p>
        </w:tc>
        <w:tc>
          <w:tcPr>
            <w:tcW w:w="1559" w:type="dxa"/>
          </w:tcPr>
          <w:p w:rsidR="00BD2F15" w:rsidRPr="00EE3FE4" w:rsidRDefault="00BD2F15" w:rsidP="00720E68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25%</w:t>
            </w:r>
          </w:p>
        </w:tc>
        <w:tc>
          <w:tcPr>
            <w:tcW w:w="2551" w:type="dxa"/>
          </w:tcPr>
          <w:p w:rsidR="00DB55FA" w:rsidRPr="008400D4" w:rsidRDefault="00DB55FA" w:rsidP="0072434C">
            <w:pPr>
              <w:tabs>
                <w:tab w:val="left" w:pos="8745"/>
              </w:tabs>
              <w:rPr>
                <w:rFonts w:eastAsia="Calibri"/>
                <w:lang w:val="en-US"/>
              </w:rPr>
            </w:pPr>
            <w:r w:rsidRPr="00720E68">
              <w:rPr>
                <w:rFonts w:eastAsia="Calibri"/>
                <w:lang w:val="en-US"/>
              </w:rPr>
              <w:t>Cadbury</w:t>
            </w:r>
            <w:r w:rsidRPr="008400D4">
              <w:rPr>
                <w:rFonts w:eastAsia="Calibri"/>
                <w:lang w:val="en-US"/>
              </w:rPr>
              <w:t xml:space="preserve">. </w:t>
            </w:r>
            <w:proofErr w:type="spellStart"/>
            <w:r w:rsidRPr="00720E68">
              <w:rPr>
                <w:rFonts w:eastAsia="Calibri"/>
                <w:lang w:val="en-US"/>
              </w:rPr>
              <w:t>Stollwerck</w:t>
            </w:r>
            <w:proofErr w:type="spellEnd"/>
            <w:r w:rsidRPr="008400D4">
              <w:rPr>
                <w:rFonts w:eastAsia="Calibri"/>
                <w:lang w:val="en-US"/>
              </w:rPr>
              <w:t xml:space="preserve"> </w:t>
            </w:r>
            <w:r w:rsidRPr="00720E68">
              <w:rPr>
                <w:rFonts w:eastAsia="Calibri"/>
                <w:lang w:val="en-US"/>
              </w:rPr>
              <w:t>AG</w:t>
            </w:r>
            <w:r w:rsidRPr="008400D4">
              <w:rPr>
                <w:rFonts w:eastAsia="Calibri"/>
                <w:lang w:val="en-US"/>
              </w:rPr>
              <w:t xml:space="preserve">, </w:t>
            </w:r>
            <w:r w:rsidRPr="00720E68">
              <w:rPr>
                <w:rFonts w:eastAsia="Calibri"/>
              </w:rPr>
              <w:t>ООО</w:t>
            </w:r>
            <w:r w:rsidRPr="008400D4">
              <w:rPr>
                <w:rFonts w:eastAsia="Calibri"/>
                <w:lang w:val="en-US"/>
              </w:rPr>
              <w:t xml:space="preserve"> «</w:t>
            </w:r>
            <w:r w:rsidRPr="00720E68">
              <w:rPr>
                <w:rFonts w:eastAsia="Calibri"/>
              </w:rPr>
              <w:t>Марс</w:t>
            </w:r>
            <w:r w:rsidRPr="008400D4">
              <w:rPr>
                <w:rFonts w:eastAsia="Calibri"/>
                <w:lang w:val="en-US"/>
              </w:rPr>
              <w:t xml:space="preserve">», </w:t>
            </w:r>
            <w:proofErr w:type="spellStart"/>
            <w:r w:rsidRPr="00720E68">
              <w:rPr>
                <w:rFonts w:eastAsia="Calibri"/>
                <w:lang w:val="en-US"/>
              </w:rPr>
              <w:t>Mondelez</w:t>
            </w:r>
            <w:proofErr w:type="spellEnd"/>
            <w:r w:rsidRPr="008400D4">
              <w:rPr>
                <w:rFonts w:eastAsia="Calibri"/>
                <w:lang w:val="en-US"/>
              </w:rPr>
              <w:t xml:space="preserve"> </w:t>
            </w:r>
            <w:r w:rsidRPr="00720E68">
              <w:rPr>
                <w:rFonts w:eastAsia="Calibri"/>
                <w:lang w:val="en-US"/>
              </w:rPr>
              <w:t>int</w:t>
            </w:r>
            <w:r w:rsidR="00F35751" w:rsidRPr="008400D4">
              <w:rPr>
                <w:rFonts w:eastAsia="Calibri"/>
                <w:lang w:val="en-US"/>
              </w:rPr>
              <w:t xml:space="preserve">. </w:t>
            </w:r>
            <w:r w:rsidR="00F35751" w:rsidRPr="00720E68">
              <w:rPr>
                <w:rFonts w:eastAsia="Calibri"/>
              </w:rPr>
              <w:t>и</w:t>
            </w:r>
            <w:r w:rsidR="00F35751" w:rsidRPr="008400D4">
              <w:rPr>
                <w:rFonts w:eastAsia="Calibri"/>
                <w:lang w:val="en-US"/>
              </w:rPr>
              <w:t xml:space="preserve"> </w:t>
            </w:r>
            <w:proofErr w:type="spellStart"/>
            <w:r w:rsidR="00F35751" w:rsidRPr="00720E68">
              <w:rPr>
                <w:rFonts w:eastAsia="Calibri"/>
              </w:rPr>
              <w:t>др</w:t>
            </w:r>
            <w:proofErr w:type="spellEnd"/>
            <w:r w:rsidR="00F35751" w:rsidRPr="008400D4">
              <w:rPr>
                <w:rFonts w:eastAsia="Calibri"/>
                <w:lang w:val="en-US"/>
              </w:rPr>
              <w:t>.</w:t>
            </w:r>
          </w:p>
          <w:p w:rsidR="002C4CC0" w:rsidRPr="008400D4" w:rsidRDefault="002C4CC0" w:rsidP="00720E68">
            <w:pPr>
              <w:tabs>
                <w:tab w:val="left" w:pos="8745"/>
              </w:tabs>
              <w:jc w:val="center"/>
              <w:rPr>
                <w:rFonts w:eastAsia="Calibri"/>
                <w:b/>
                <w:lang w:val="en-US"/>
              </w:rPr>
            </w:pPr>
          </w:p>
        </w:tc>
        <w:tc>
          <w:tcPr>
            <w:tcW w:w="3828" w:type="dxa"/>
          </w:tcPr>
          <w:p w:rsidR="002C4CC0" w:rsidRPr="008400D4" w:rsidRDefault="00DB55FA" w:rsidP="0072434C">
            <w:pPr>
              <w:tabs>
                <w:tab w:val="left" w:pos="8745"/>
              </w:tabs>
              <w:rPr>
                <w:rFonts w:eastAsia="Calibri"/>
                <w:lang w:val="en-US"/>
              </w:rPr>
            </w:pPr>
            <w:r w:rsidRPr="00720E68">
              <w:rPr>
                <w:rFonts w:eastAsia="Calibri"/>
                <w:lang w:val="en-US"/>
              </w:rPr>
              <w:t xml:space="preserve">Cadbury, Alpen Gold, Dove, </w:t>
            </w:r>
            <w:r w:rsidRPr="00720E68">
              <w:rPr>
                <w:rFonts w:eastAsia="Calibri"/>
              </w:rPr>
              <w:t>К</w:t>
            </w:r>
            <w:proofErr w:type="spellStart"/>
            <w:r w:rsidRPr="00720E68">
              <w:rPr>
                <w:rFonts w:eastAsia="Calibri"/>
                <w:lang w:val="en-US"/>
              </w:rPr>
              <w:t>aruna</w:t>
            </w:r>
            <w:proofErr w:type="spellEnd"/>
            <w:r w:rsidRPr="00720E68">
              <w:rPr>
                <w:rFonts w:eastAsia="Calibri"/>
                <w:lang w:val="en-US"/>
              </w:rPr>
              <w:t xml:space="preserve">, </w:t>
            </w:r>
            <w:r w:rsidRPr="00720E68">
              <w:rPr>
                <w:rFonts w:eastAsia="Calibri"/>
              </w:rPr>
              <w:t>М</w:t>
            </w:r>
            <w:proofErr w:type="spellStart"/>
            <w:r w:rsidRPr="00720E68">
              <w:rPr>
                <w:rFonts w:eastAsia="Calibri"/>
                <w:lang w:val="en-US"/>
              </w:rPr>
              <w:t>ilka</w:t>
            </w:r>
            <w:proofErr w:type="spellEnd"/>
            <w:r w:rsidRPr="00720E68">
              <w:rPr>
                <w:rFonts w:eastAsia="Calibri"/>
                <w:lang w:val="en-US"/>
              </w:rPr>
              <w:t xml:space="preserve">, </w:t>
            </w:r>
            <w:proofErr w:type="spellStart"/>
            <w:r w:rsidRPr="00720E68">
              <w:rPr>
                <w:rFonts w:eastAsia="Calibri"/>
                <w:lang w:val="en-US"/>
              </w:rPr>
              <w:t>Toblerone</w:t>
            </w:r>
            <w:proofErr w:type="spellEnd"/>
            <w:r w:rsidRPr="00720E68">
              <w:rPr>
                <w:rFonts w:eastAsia="Calibri"/>
                <w:lang w:val="en-US"/>
              </w:rPr>
              <w:t xml:space="preserve">, </w:t>
            </w:r>
            <w:r w:rsidRPr="00720E68">
              <w:rPr>
                <w:rFonts w:eastAsia="Calibri"/>
              </w:rPr>
              <w:t>М</w:t>
            </w:r>
            <w:proofErr w:type="spellStart"/>
            <w:r w:rsidRPr="00720E68">
              <w:rPr>
                <w:rFonts w:eastAsia="Calibri"/>
                <w:lang w:val="en-US"/>
              </w:rPr>
              <w:t>ars</w:t>
            </w:r>
            <w:proofErr w:type="spellEnd"/>
            <w:r w:rsidRPr="00720E68">
              <w:rPr>
                <w:rFonts w:eastAsia="Calibri"/>
                <w:lang w:val="en-US"/>
              </w:rPr>
              <w:t xml:space="preserve">, Bounty, Snickers, Twix, Nestle, Kit Kat, </w:t>
            </w:r>
            <w:proofErr w:type="spellStart"/>
            <w:r w:rsidRPr="00720E68">
              <w:rPr>
                <w:rFonts w:eastAsia="Calibri"/>
                <w:lang w:val="en-US"/>
              </w:rPr>
              <w:t>Nesquik</w:t>
            </w:r>
            <w:proofErr w:type="spellEnd"/>
            <w:r w:rsidRPr="00720E68">
              <w:rPr>
                <w:rFonts w:eastAsia="Calibri"/>
                <w:lang w:val="en-US"/>
              </w:rPr>
              <w:t>, Nat’s</w:t>
            </w:r>
            <w:r w:rsidR="008400D4">
              <w:rPr>
                <w:rFonts w:eastAsia="Calibri"/>
                <w:lang w:val="en-US"/>
              </w:rPr>
              <w:t xml:space="preserve"> </w:t>
            </w:r>
            <w:r w:rsidR="008400D4">
              <w:rPr>
                <w:rFonts w:eastAsia="Calibri"/>
              </w:rPr>
              <w:t>и</w:t>
            </w:r>
            <w:r w:rsidR="008400D4" w:rsidRPr="008400D4">
              <w:rPr>
                <w:rFonts w:eastAsia="Calibri"/>
                <w:lang w:val="en-US"/>
              </w:rPr>
              <w:t xml:space="preserve"> </w:t>
            </w:r>
            <w:r w:rsidR="008400D4">
              <w:rPr>
                <w:rFonts w:eastAsia="Calibri"/>
              </w:rPr>
              <w:t>др</w:t>
            </w:r>
            <w:r w:rsidR="008400D4" w:rsidRPr="008400D4">
              <w:rPr>
                <w:rFonts w:eastAsia="Calibri"/>
                <w:lang w:val="en-US"/>
              </w:rPr>
              <w:t>.</w:t>
            </w:r>
          </w:p>
          <w:p w:rsidR="002C4CC0" w:rsidRPr="00720E68" w:rsidRDefault="002C4CC0" w:rsidP="00720E68">
            <w:pPr>
              <w:tabs>
                <w:tab w:val="left" w:pos="8745"/>
              </w:tabs>
              <w:jc w:val="center"/>
              <w:rPr>
                <w:rFonts w:eastAsia="Calibri"/>
                <w:sz w:val="16"/>
                <w:szCs w:val="16"/>
                <w:lang w:val="en-US"/>
              </w:rPr>
            </w:pPr>
          </w:p>
        </w:tc>
      </w:tr>
      <w:tr w:rsidR="00BD2F15" w:rsidRPr="00EE3FE4" w:rsidTr="00720E68">
        <w:tc>
          <w:tcPr>
            <w:tcW w:w="1731" w:type="dxa"/>
            <w:vAlign w:val="center"/>
          </w:tcPr>
          <w:p w:rsidR="00BD2F15" w:rsidRPr="00DB55FA" w:rsidRDefault="00BD2F15" w:rsidP="00BD2F15">
            <w:pPr>
              <w:tabs>
                <w:tab w:val="left" w:pos="8745"/>
              </w:tabs>
              <w:rPr>
                <w:rFonts w:eastAsia="Calibri"/>
                <w:lang w:val="en-US"/>
              </w:rPr>
            </w:pPr>
          </w:p>
        </w:tc>
        <w:tc>
          <w:tcPr>
            <w:tcW w:w="1559" w:type="dxa"/>
            <w:vAlign w:val="center"/>
          </w:tcPr>
          <w:p w:rsidR="00BD2F15" w:rsidRPr="00EE3FE4" w:rsidRDefault="00BD2F15" w:rsidP="00BD2F15">
            <w:pPr>
              <w:tabs>
                <w:tab w:val="left" w:pos="8745"/>
              </w:tabs>
              <w:jc w:val="center"/>
              <w:rPr>
                <w:rFonts w:eastAsia="Calibri"/>
              </w:rPr>
            </w:pPr>
            <w:r w:rsidRPr="00EE3FE4">
              <w:rPr>
                <w:rFonts w:eastAsia="Calibri"/>
              </w:rPr>
              <w:t>100%</w:t>
            </w:r>
          </w:p>
        </w:tc>
        <w:tc>
          <w:tcPr>
            <w:tcW w:w="2551" w:type="dxa"/>
            <w:vAlign w:val="center"/>
          </w:tcPr>
          <w:p w:rsidR="00BD2F15" w:rsidRPr="00EE3FE4" w:rsidRDefault="00BD2F15" w:rsidP="00BD2F15">
            <w:pPr>
              <w:tabs>
                <w:tab w:val="left" w:pos="8745"/>
              </w:tabs>
              <w:rPr>
                <w:rFonts w:eastAsia="Calibri"/>
                <w:b/>
              </w:rPr>
            </w:pPr>
          </w:p>
        </w:tc>
        <w:tc>
          <w:tcPr>
            <w:tcW w:w="3828" w:type="dxa"/>
            <w:vAlign w:val="center"/>
          </w:tcPr>
          <w:p w:rsidR="00BD2F15" w:rsidRPr="00EE3FE4" w:rsidRDefault="00BD2F15" w:rsidP="00BD2F15">
            <w:pPr>
              <w:tabs>
                <w:tab w:val="left" w:pos="8745"/>
              </w:tabs>
              <w:rPr>
                <w:rFonts w:eastAsia="Calibri"/>
                <w:b/>
              </w:rPr>
            </w:pPr>
          </w:p>
        </w:tc>
      </w:tr>
    </w:tbl>
    <w:p w:rsidR="00F1418A" w:rsidRPr="001809C0" w:rsidRDefault="00F1418A" w:rsidP="00636228">
      <w:pPr>
        <w:pStyle w:val="a3"/>
        <w:tabs>
          <w:tab w:val="left" w:pos="1134"/>
        </w:tabs>
        <w:ind w:left="709"/>
        <w:jc w:val="both"/>
      </w:pPr>
    </w:p>
    <w:sectPr w:rsidR="00F1418A" w:rsidRPr="001809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aramond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D2304"/>
    <w:multiLevelType w:val="hybridMultilevel"/>
    <w:tmpl w:val="0B7C11B2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" w15:restartNumberingAfterBreak="0">
    <w:nsid w:val="041D6BDA"/>
    <w:multiLevelType w:val="hybridMultilevel"/>
    <w:tmpl w:val="6A0231B0"/>
    <w:lvl w:ilvl="0" w:tplc="8FB0E744">
      <w:start w:val="1"/>
      <w:numFmt w:val="decimal"/>
      <w:lvlText w:val="%1."/>
      <w:lvlJc w:val="left"/>
      <w:pPr>
        <w:ind w:left="985" w:hanging="450"/>
      </w:pPr>
      <w:rPr>
        <w:rFonts w:ascii="Calibri" w:eastAsia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2" w15:restartNumberingAfterBreak="0">
    <w:nsid w:val="06A76D5F"/>
    <w:multiLevelType w:val="hybridMultilevel"/>
    <w:tmpl w:val="6402115E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0DBB5E69"/>
    <w:multiLevelType w:val="hybridMultilevel"/>
    <w:tmpl w:val="3E548500"/>
    <w:lvl w:ilvl="0" w:tplc="728E55EE">
      <w:start w:val="1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061668"/>
    <w:multiLevelType w:val="hybridMultilevel"/>
    <w:tmpl w:val="A838EB86"/>
    <w:lvl w:ilvl="0" w:tplc="0419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5" w15:restartNumberingAfterBreak="0">
    <w:nsid w:val="10413D5C"/>
    <w:multiLevelType w:val="hybridMultilevel"/>
    <w:tmpl w:val="6204A824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6" w15:restartNumberingAfterBreak="0">
    <w:nsid w:val="13502AE2"/>
    <w:multiLevelType w:val="hybridMultilevel"/>
    <w:tmpl w:val="B0D0B306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7" w15:restartNumberingAfterBreak="0">
    <w:nsid w:val="152134E3"/>
    <w:multiLevelType w:val="hybridMultilevel"/>
    <w:tmpl w:val="2C2C1F0C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8" w15:restartNumberingAfterBreak="0">
    <w:nsid w:val="152E3728"/>
    <w:multiLevelType w:val="hybridMultilevel"/>
    <w:tmpl w:val="40AC6AA2"/>
    <w:lvl w:ilvl="0" w:tplc="54525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030847"/>
    <w:multiLevelType w:val="hybridMultilevel"/>
    <w:tmpl w:val="8B0A7D88"/>
    <w:lvl w:ilvl="0" w:tplc="0419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1BA24C1F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1D6B4B97"/>
    <w:multiLevelType w:val="hybridMultilevel"/>
    <w:tmpl w:val="64F46C88"/>
    <w:lvl w:ilvl="0" w:tplc="181AF9E2">
      <w:start w:val="1"/>
      <w:numFmt w:val="decimal"/>
      <w:lvlText w:val="%1."/>
      <w:lvlJc w:val="left"/>
      <w:pPr>
        <w:ind w:left="985" w:hanging="45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2" w15:restartNumberingAfterBreak="0">
    <w:nsid w:val="2203798E"/>
    <w:multiLevelType w:val="hybridMultilevel"/>
    <w:tmpl w:val="3B84C11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23065032"/>
    <w:multiLevelType w:val="hybridMultilevel"/>
    <w:tmpl w:val="82FC8CF6"/>
    <w:lvl w:ilvl="0" w:tplc="B554F03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4" w15:restartNumberingAfterBreak="0">
    <w:nsid w:val="26D16961"/>
    <w:multiLevelType w:val="hybridMultilevel"/>
    <w:tmpl w:val="9FBC9A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DF7A72"/>
    <w:multiLevelType w:val="hybridMultilevel"/>
    <w:tmpl w:val="40AC6AA2"/>
    <w:lvl w:ilvl="0" w:tplc="54525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135C6"/>
    <w:multiLevelType w:val="multilevel"/>
    <w:tmpl w:val="7408C1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  <w:i w:val="0"/>
      </w:rPr>
    </w:lvl>
  </w:abstractNum>
  <w:abstractNum w:abstractNumId="17" w15:restartNumberingAfterBreak="0">
    <w:nsid w:val="2AF00050"/>
    <w:multiLevelType w:val="hybridMultilevel"/>
    <w:tmpl w:val="4366082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DF83B82"/>
    <w:multiLevelType w:val="hybridMultilevel"/>
    <w:tmpl w:val="319451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 w15:restartNumberingAfterBreak="0">
    <w:nsid w:val="2F2E3005"/>
    <w:multiLevelType w:val="hybridMultilevel"/>
    <w:tmpl w:val="E1064004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0" w15:restartNumberingAfterBreak="0">
    <w:nsid w:val="3234289E"/>
    <w:multiLevelType w:val="hybridMultilevel"/>
    <w:tmpl w:val="EAB0FEDE"/>
    <w:lvl w:ilvl="0" w:tplc="29287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3E4645E"/>
    <w:multiLevelType w:val="hybridMultilevel"/>
    <w:tmpl w:val="71C285BE"/>
    <w:lvl w:ilvl="0" w:tplc="A5120DB2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142692"/>
    <w:multiLevelType w:val="hybridMultilevel"/>
    <w:tmpl w:val="E2C67A0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383C2114"/>
    <w:multiLevelType w:val="hybridMultilevel"/>
    <w:tmpl w:val="5A780B0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4F07743"/>
    <w:multiLevelType w:val="hybridMultilevel"/>
    <w:tmpl w:val="771CF2BC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1" w:tplc="A5120DB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</w:rPr>
    </w:lvl>
    <w:lvl w:ilvl="2" w:tplc="B554F03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6FA32DB"/>
    <w:multiLevelType w:val="hybridMultilevel"/>
    <w:tmpl w:val="888AB526"/>
    <w:lvl w:ilvl="0" w:tplc="B554F03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056392F"/>
    <w:multiLevelType w:val="hybridMultilevel"/>
    <w:tmpl w:val="3CA6341C"/>
    <w:lvl w:ilvl="0" w:tplc="04190011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227D84"/>
    <w:multiLevelType w:val="multilevel"/>
    <w:tmpl w:val="000632C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</w:rPr>
    </w:lvl>
  </w:abstractNum>
  <w:abstractNum w:abstractNumId="28" w15:restartNumberingAfterBreak="0">
    <w:nsid w:val="57A77A4E"/>
    <w:multiLevelType w:val="hybridMultilevel"/>
    <w:tmpl w:val="B1D2663A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5B0D502A"/>
    <w:multiLevelType w:val="hybridMultilevel"/>
    <w:tmpl w:val="5A1AFA14"/>
    <w:lvl w:ilvl="0" w:tplc="B554F03A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30" w15:restartNumberingAfterBreak="0">
    <w:nsid w:val="5D375A72"/>
    <w:multiLevelType w:val="hybridMultilevel"/>
    <w:tmpl w:val="44780F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5FB5772C"/>
    <w:multiLevelType w:val="multilevel"/>
    <w:tmpl w:val="2B9674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5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92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535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64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784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891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0344" w:hanging="1800"/>
      </w:pPr>
      <w:rPr>
        <w:rFonts w:hint="default"/>
        <w:b/>
      </w:rPr>
    </w:lvl>
  </w:abstractNum>
  <w:abstractNum w:abstractNumId="32" w15:restartNumberingAfterBreak="0">
    <w:nsid w:val="61245ADA"/>
    <w:multiLevelType w:val="hybridMultilevel"/>
    <w:tmpl w:val="37BC902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82B18D4"/>
    <w:multiLevelType w:val="hybridMultilevel"/>
    <w:tmpl w:val="0EC05B3E"/>
    <w:lvl w:ilvl="0" w:tplc="0419000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0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1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1880" w:hanging="360"/>
      </w:pPr>
      <w:rPr>
        <w:rFonts w:ascii="Wingdings" w:hAnsi="Wingdings" w:hint="default"/>
      </w:rPr>
    </w:lvl>
  </w:abstractNum>
  <w:abstractNum w:abstractNumId="34" w15:restartNumberingAfterBreak="0">
    <w:nsid w:val="701776FF"/>
    <w:multiLevelType w:val="hybridMultilevel"/>
    <w:tmpl w:val="EF949850"/>
    <w:lvl w:ilvl="0" w:tplc="D4E87E4E">
      <w:start w:val="10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6663A2"/>
    <w:multiLevelType w:val="hybridMultilevel"/>
    <w:tmpl w:val="EE2A4BEC"/>
    <w:lvl w:ilvl="0" w:tplc="041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36" w15:restartNumberingAfterBreak="0">
    <w:nsid w:val="7F280826"/>
    <w:multiLevelType w:val="hybridMultilevel"/>
    <w:tmpl w:val="75A00E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4"/>
  </w:num>
  <w:num w:numId="3">
    <w:abstractNumId w:val="31"/>
  </w:num>
  <w:num w:numId="4">
    <w:abstractNumId w:val="25"/>
  </w:num>
  <w:num w:numId="5">
    <w:abstractNumId w:val="10"/>
  </w:num>
  <w:num w:numId="6">
    <w:abstractNumId w:val="13"/>
  </w:num>
  <w:num w:numId="7">
    <w:abstractNumId w:val="7"/>
  </w:num>
  <w:num w:numId="8">
    <w:abstractNumId w:val="29"/>
  </w:num>
  <w:num w:numId="9">
    <w:abstractNumId w:val="16"/>
  </w:num>
  <w:num w:numId="10">
    <w:abstractNumId w:val="17"/>
  </w:num>
  <w:num w:numId="11">
    <w:abstractNumId w:val="0"/>
  </w:num>
  <w:num w:numId="12">
    <w:abstractNumId w:val="6"/>
  </w:num>
  <w:num w:numId="13">
    <w:abstractNumId w:val="19"/>
  </w:num>
  <w:num w:numId="14">
    <w:abstractNumId w:val="2"/>
  </w:num>
  <w:num w:numId="15">
    <w:abstractNumId w:val="28"/>
  </w:num>
  <w:num w:numId="16">
    <w:abstractNumId w:val="5"/>
  </w:num>
  <w:num w:numId="17">
    <w:abstractNumId w:val="9"/>
  </w:num>
  <w:num w:numId="18">
    <w:abstractNumId w:val="4"/>
  </w:num>
  <w:num w:numId="19">
    <w:abstractNumId w:val="21"/>
  </w:num>
  <w:num w:numId="20">
    <w:abstractNumId w:val="34"/>
  </w:num>
  <w:num w:numId="21">
    <w:abstractNumId w:val="3"/>
  </w:num>
  <w:num w:numId="22">
    <w:abstractNumId w:val="33"/>
  </w:num>
  <w:num w:numId="23">
    <w:abstractNumId w:val="11"/>
  </w:num>
  <w:num w:numId="24">
    <w:abstractNumId w:val="1"/>
  </w:num>
  <w:num w:numId="25">
    <w:abstractNumId w:val="15"/>
  </w:num>
  <w:num w:numId="26">
    <w:abstractNumId w:val="8"/>
  </w:num>
  <w:num w:numId="27">
    <w:abstractNumId w:val="27"/>
  </w:num>
  <w:num w:numId="28">
    <w:abstractNumId w:val="20"/>
  </w:num>
  <w:num w:numId="29">
    <w:abstractNumId w:val="22"/>
  </w:num>
  <w:num w:numId="30">
    <w:abstractNumId w:val="35"/>
  </w:num>
  <w:num w:numId="31">
    <w:abstractNumId w:val="23"/>
  </w:num>
  <w:num w:numId="32">
    <w:abstractNumId w:val="32"/>
  </w:num>
  <w:num w:numId="33">
    <w:abstractNumId w:val="36"/>
  </w:num>
  <w:num w:numId="34">
    <w:abstractNumId w:val="12"/>
  </w:num>
  <w:num w:numId="35">
    <w:abstractNumId w:val="18"/>
  </w:num>
  <w:num w:numId="36">
    <w:abstractNumId w:val="30"/>
  </w:num>
  <w:num w:numId="3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3"/>
    <w:rsid w:val="0001525D"/>
    <w:rsid w:val="00025CCE"/>
    <w:rsid w:val="00042735"/>
    <w:rsid w:val="000465CB"/>
    <w:rsid w:val="000B3714"/>
    <w:rsid w:val="000B60D9"/>
    <w:rsid w:val="000C04DC"/>
    <w:rsid w:val="000C71ED"/>
    <w:rsid w:val="000D423D"/>
    <w:rsid w:val="000E5C45"/>
    <w:rsid w:val="00131494"/>
    <w:rsid w:val="001447A3"/>
    <w:rsid w:val="0017429F"/>
    <w:rsid w:val="001809C0"/>
    <w:rsid w:val="001C536D"/>
    <w:rsid w:val="001E69F0"/>
    <w:rsid w:val="00226633"/>
    <w:rsid w:val="002620FD"/>
    <w:rsid w:val="00285597"/>
    <w:rsid w:val="002925F9"/>
    <w:rsid w:val="002A31FB"/>
    <w:rsid w:val="002C4CC0"/>
    <w:rsid w:val="00352F19"/>
    <w:rsid w:val="00361219"/>
    <w:rsid w:val="00363024"/>
    <w:rsid w:val="0038194D"/>
    <w:rsid w:val="003F2A56"/>
    <w:rsid w:val="004436BD"/>
    <w:rsid w:val="0046305E"/>
    <w:rsid w:val="00482600"/>
    <w:rsid w:val="00502EF6"/>
    <w:rsid w:val="0051322F"/>
    <w:rsid w:val="00522BB7"/>
    <w:rsid w:val="005721D4"/>
    <w:rsid w:val="005C00D4"/>
    <w:rsid w:val="005F1EE7"/>
    <w:rsid w:val="00606092"/>
    <w:rsid w:val="00622BD4"/>
    <w:rsid w:val="00622FA0"/>
    <w:rsid w:val="00623601"/>
    <w:rsid w:val="00627925"/>
    <w:rsid w:val="00636228"/>
    <w:rsid w:val="00663B1B"/>
    <w:rsid w:val="0067752A"/>
    <w:rsid w:val="00696BBF"/>
    <w:rsid w:val="006C70BA"/>
    <w:rsid w:val="006D742E"/>
    <w:rsid w:val="006E0639"/>
    <w:rsid w:val="007051D7"/>
    <w:rsid w:val="00707625"/>
    <w:rsid w:val="00714A6E"/>
    <w:rsid w:val="00720E68"/>
    <w:rsid w:val="0072434C"/>
    <w:rsid w:val="00741CA5"/>
    <w:rsid w:val="0074559E"/>
    <w:rsid w:val="00760656"/>
    <w:rsid w:val="00762E30"/>
    <w:rsid w:val="00791073"/>
    <w:rsid w:val="007B7F83"/>
    <w:rsid w:val="007C1234"/>
    <w:rsid w:val="00800F85"/>
    <w:rsid w:val="008021E4"/>
    <w:rsid w:val="008039FE"/>
    <w:rsid w:val="00830376"/>
    <w:rsid w:val="00837E09"/>
    <w:rsid w:val="008400D4"/>
    <w:rsid w:val="00860FAF"/>
    <w:rsid w:val="00881141"/>
    <w:rsid w:val="008C4316"/>
    <w:rsid w:val="008F16F3"/>
    <w:rsid w:val="008F2869"/>
    <w:rsid w:val="00965049"/>
    <w:rsid w:val="00967B5E"/>
    <w:rsid w:val="009953F7"/>
    <w:rsid w:val="009B2858"/>
    <w:rsid w:val="009E305B"/>
    <w:rsid w:val="00A01762"/>
    <w:rsid w:val="00A020C4"/>
    <w:rsid w:val="00A16266"/>
    <w:rsid w:val="00A60213"/>
    <w:rsid w:val="00A738FF"/>
    <w:rsid w:val="00A959A9"/>
    <w:rsid w:val="00AB0656"/>
    <w:rsid w:val="00AB0959"/>
    <w:rsid w:val="00AC496E"/>
    <w:rsid w:val="00BA31EB"/>
    <w:rsid w:val="00BC2D74"/>
    <w:rsid w:val="00BD2F15"/>
    <w:rsid w:val="00BD5AE5"/>
    <w:rsid w:val="00BE6A71"/>
    <w:rsid w:val="00C1578F"/>
    <w:rsid w:val="00C24012"/>
    <w:rsid w:val="00C24D30"/>
    <w:rsid w:val="00C26C5C"/>
    <w:rsid w:val="00C47B9D"/>
    <w:rsid w:val="00C53D13"/>
    <w:rsid w:val="00C630B6"/>
    <w:rsid w:val="00C655D5"/>
    <w:rsid w:val="00C65ACF"/>
    <w:rsid w:val="00CD75D8"/>
    <w:rsid w:val="00D03805"/>
    <w:rsid w:val="00D21920"/>
    <w:rsid w:val="00D237F3"/>
    <w:rsid w:val="00D26748"/>
    <w:rsid w:val="00D60432"/>
    <w:rsid w:val="00D73F4C"/>
    <w:rsid w:val="00DA2329"/>
    <w:rsid w:val="00DA5CF6"/>
    <w:rsid w:val="00DB55FA"/>
    <w:rsid w:val="00DF035F"/>
    <w:rsid w:val="00E7280F"/>
    <w:rsid w:val="00E92C7A"/>
    <w:rsid w:val="00EB0FFE"/>
    <w:rsid w:val="00EB3430"/>
    <w:rsid w:val="00EC3E5F"/>
    <w:rsid w:val="00ED79AD"/>
    <w:rsid w:val="00EE3FE4"/>
    <w:rsid w:val="00F013D0"/>
    <w:rsid w:val="00F1418A"/>
    <w:rsid w:val="00F16C1C"/>
    <w:rsid w:val="00F35751"/>
    <w:rsid w:val="00F43293"/>
    <w:rsid w:val="00F559B3"/>
    <w:rsid w:val="00F755B2"/>
    <w:rsid w:val="00F7618F"/>
    <w:rsid w:val="00F77C8C"/>
    <w:rsid w:val="00FC07A0"/>
    <w:rsid w:val="00FE48E1"/>
    <w:rsid w:val="00FF61E8"/>
    <w:rsid w:val="00FF6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B2EB2-1C7B-4EC8-A339-ED2CF43EB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035F"/>
    <w:pPr>
      <w:ind w:left="708"/>
    </w:pPr>
  </w:style>
  <w:style w:type="character" w:customStyle="1" w:styleId="kursiv">
    <w:name w:val="kursiv"/>
    <w:basedOn w:val="a0"/>
    <w:rsid w:val="005721D4"/>
    <w:rPr>
      <w:i/>
      <w:noProof w:val="0"/>
      <w:lang w:val="ru-RU"/>
    </w:rPr>
  </w:style>
  <w:style w:type="paragraph" w:customStyle="1" w:styleId="Pa125">
    <w:name w:val="Pa12++5"/>
    <w:basedOn w:val="a"/>
    <w:next w:val="a"/>
    <w:rsid w:val="005C00D4"/>
    <w:pPr>
      <w:widowControl w:val="0"/>
      <w:autoSpaceDE w:val="0"/>
      <w:autoSpaceDN w:val="0"/>
      <w:adjustRightInd w:val="0"/>
      <w:spacing w:before="160" w:line="201" w:lineRule="atLeast"/>
    </w:pPr>
    <w:rPr>
      <w:rFonts w:ascii="GaramondC" w:hAnsi="GaramondC"/>
      <w:sz w:val="20"/>
      <w:szCs w:val="20"/>
    </w:rPr>
  </w:style>
  <w:style w:type="paragraph" w:customStyle="1" w:styleId="ListNum">
    <w:name w:val="ListNum"/>
    <w:basedOn w:val="a"/>
    <w:rsid w:val="00522BB7"/>
    <w:pPr>
      <w:numPr>
        <w:numId w:val="5"/>
      </w:numPr>
      <w:tabs>
        <w:tab w:val="left" w:pos="284"/>
      </w:tabs>
      <w:spacing w:before="60"/>
      <w:jc w:val="both"/>
    </w:pPr>
    <w:rPr>
      <w:sz w:val="22"/>
    </w:rPr>
  </w:style>
  <w:style w:type="paragraph" w:customStyle="1" w:styleId="ListBul">
    <w:name w:val="ListBul"/>
    <w:basedOn w:val="a"/>
    <w:rsid w:val="0038194D"/>
    <w:pPr>
      <w:tabs>
        <w:tab w:val="left" w:pos="284"/>
      </w:tabs>
      <w:jc w:val="both"/>
    </w:pPr>
    <w:rPr>
      <w:sz w:val="22"/>
    </w:rPr>
  </w:style>
  <w:style w:type="paragraph" w:styleId="a4">
    <w:name w:val="Title"/>
    <w:basedOn w:val="a"/>
    <w:link w:val="a5"/>
    <w:qFormat/>
    <w:rsid w:val="00837E09"/>
    <w:pPr>
      <w:jc w:val="center"/>
    </w:pPr>
    <w:rPr>
      <w:b/>
      <w:bCs/>
      <w:sz w:val="26"/>
    </w:rPr>
  </w:style>
  <w:style w:type="character" w:customStyle="1" w:styleId="a5">
    <w:name w:val="Название Знак"/>
    <w:basedOn w:val="a0"/>
    <w:link w:val="a4"/>
    <w:rsid w:val="00837E09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837E0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37E09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annotation reference"/>
    <w:basedOn w:val="a0"/>
    <w:uiPriority w:val="99"/>
    <w:semiHidden/>
    <w:unhideWhenUsed/>
    <w:rsid w:val="00042735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042735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0427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042735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04273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6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7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E100D-5029-4D94-AC1A-8742AB98B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2818</Words>
  <Characters>16068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Куркова Рада Владимировна</dc:creator>
  <cp:lastModifiedBy>Солоп Никита Алексеевич</cp:lastModifiedBy>
  <cp:revision>9</cp:revision>
  <cp:lastPrinted>2019-08-19T05:55:00Z</cp:lastPrinted>
  <dcterms:created xsi:type="dcterms:W3CDTF">2019-08-19T08:30:00Z</dcterms:created>
  <dcterms:modified xsi:type="dcterms:W3CDTF">2019-09-23T09:27:00Z</dcterms:modified>
</cp:coreProperties>
</file>