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26E" w:rsidRPr="00423FC6" w:rsidRDefault="00CF526E" w:rsidP="00CF526E">
      <w:pPr>
        <w:pStyle w:val="2"/>
        <w:shd w:val="clear" w:color="auto" w:fill="auto"/>
        <w:spacing w:before="0" w:after="0" w:line="240" w:lineRule="auto"/>
        <w:jc w:val="right"/>
        <w:rPr>
          <w:rStyle w:val="105pt"/>
          <w:rFonts w:eastAsia="Calibri"/>
          <w:sz w:val="24"/>
          <w:szCs w:val="16"/>
        </w:rPr>
      </w:pPr>
      <w:bookmarkStart w:id="0" w:name="_GoBack"/>
      <w:bookmarkEnd w:id="0"/>
      <w:r w:rsidRPr="00423FC6">
        <w:rPr>
          <w:rStyle w:val="105pt"/>
          <w:rFonts w:eastAsia="Calibri"/>
          <w:sz w:val="24"/>
          <w:szCs w:val="16"/>
        </w:rPr>
        <w:t xml:space="preserve">Приложение № </w:t>
      </w:r>
      <w:r w:rsidR="00423FC6" w:rsidRPr="00423FC6">
        <w:rPr>
          <w:rStyle w:val="105pt"/>
          <w:rFonts w:eastAsia="Calibri"/>
          <w:sz w:val="24"/>
          <w:szCs w:val="16"/>
        </w:rPr>
        <w:t>5</w:t>
      </w:r>
    </w:p>
    <w:p w:rsidR="00CF526E" w:rsidRPr="00423FC6" w:rsidRDefault="00CF526E" w:rsidP="00CF526E">
      <w:pPr>
        <w:pStyle w:val="2"/>
        <w:shd w:val="clear" w:color="auto" w:fill="auto"/>
        <w:spacing w:before="0" w:after="0" w:line="240" w:lineRule="auto"/>
        <w:jc w:val="right"/>
        <w:rPr>
          <w:rStyle w:val="105pt"/>
          <w:rFonts w:eastAsia="Calibri"/>
          <w:sz w:val="24"/>
          <w:szCs w:val="16"/>
        </w:rPr>
      </w:pPr>
      <w:r w:rsidRPr="00423FC6">
        <w:rPr>
          <w:rStyle w:val="105pt"/>
          <w:rFonts w:eastAsia="Calibri"/>
          <w:sz w:val="24"/>
          <w:szCs w:val="16"/>
        </w:rPr>
        <w:t>к договору №______________________</w:t>
      </w:r>
    </w:p>
    <w:p w:rsidR="00CF526E" w:rsidRPr="00423FC6" w:rsidRDefault="00CF526E" w:rsidP="00CF526E">
      <w:pPr>
        <w:pStyle w:val="2"/>
        <w:shd w:val="clear" w:color="auto" w:fill="auto"/>
        <w:spacing w:before="0" w:after="0" w:line="240" w:lineRule="auto"/>
        <w:jc w:val="right"/>
        <w:rPr>
          <w:rStyle w:val="105pt"/>
          <w:rFonts w:eastAsia="Calibri"/>
          <w:sz w:val="24"/>
          <w:szCs w:val="16"/>
        </w:rPr>
      </w:pPr>
      <w:r w:rsidRPr="00423FC6">
        <w:rPr>
          <w:rStyle w:val="105pt"/>
          <w:rFonts w:eastAsia="Calibri"/>
          <w:sz w:val="24"/>
          <w:szCs w:val="16"/>
        </w:rPr>
        <w:t>от «____</w:t>
      </w:r>
      <w:proofErr w:type="gramStart"/>
      <w:r w:rsidRPr="00423FC6">
        <w:rPr>
          <w:rStyle w:val="105pt"/>
          <w:rFonts w:eastAsia="Calibri"/>
          <w:sz w:val="24"/>
          <w:szCs w:val="16"/>
        </w:rPr>
        <w:t>_»_</w:t>
      </w:r>
      <w:proofErr w:type="gramEnd"/>
      <w:r w:rsidRPr="00423FC6">
        <w:rPr>
          <w:rStyle w:val="105pt"/>
          <w:rFonts w:eastAsia="Calibri"/>
          <w:sz w:val="24"/>
          <w:szCs w:val="16"/>
        </w:rPr>
        <w:t>________________201___г.</w:t>
      </w:r>
    </w:p>
    <w:p w:rsidR="00CF526E" w:rsidRDefault="00CF526E" w:rsidP="00CF526E">
      <w:pPr>
        <w:pStyle w:val="2"/>
        <w:shd w:val="clear" w:color="auto" w:fill="auto"/>
        <w:spacing w:before="0" w:after="0" w:line="240" w:lineRule="auto"/>
        <w:jc w:val="center"/>
        <w:rPr>
          <w:rStyle w:val="105pt"/>
          <w:rFonts w:eastAsia="Calibri"/>
          <w:b/>
          <w:sz w:val="24"/>
          <w:szCs w:val="24"/>
        </w:rPr>
      </w:pPr>
    </w:p>
    <w:p w:rsidR="007066C4" w:rsidRDefault="007066C4" w:rsidP="00CF526E">
      <w:pPr>
        <w:jc w:val="center"/>
        <w:rPr>
          <w:b/>
        </w:rPr>
      </w:pPr>
    </w:p>
    <w:p w:rsidR="00CF526E" w:rsidRPr="0019186A" w:rsidRDefault="00CF526E" w:rsidP="00CF526E">
      <w:pPr>
        <w:jc w:val="center"/>
        <w:rPr>
          <w:b/>
        </w:rPr>
      </w:pPr>
      <w:r w:rsidRPr="0019186A">
        <w:rPr>
          <w:b/>
        </w:rPr>
        <w:t>График</w:t>
      </w:r>
    </w:p>
    <w:p w:rsidR="00CF526E" w:rsidRPr="0019186A" w:rsidRDefault="00CF526E" w:rsidP="007066C4">
      <w:pPr>
        <w:spacing w:after="120"/>
        <w:jc w:val="center"/>
        <w:rPr>
          <w:b/>
        </w:rPr>
      </w:pPr>
      <w:r w:rsidRPr="0019186A">
        <w:rPr>
          <w:b/>
        </w:rPr>
        <w:t xml:space="preserve">испытания автоматических установок пожаротушения </w:t>
      </w:r>
    </w:p>
    <w:p w:rsidR="00CF526E" w:rsidRPr="00094757" w:rsidRDefault="00CF526E" w:rsidP="00CF526E">
      <w:pPr>
        <w:pStyle w:val="2"/>
        <w:shd w:val="clear" w:color="auto" w:fill="auto"/>
        <w:spacing w:before="0" w:after="0" w:line="240" w:lineRule="auto"/>
        <w:jc w:val="center"/>
        <w:rPr>
          <w:rStyle w:val="105pt"/>
          <w:rFonts w:eastAsia="Calibri"/>
          <w:sz w:val="10"/>
          <w:szCs w:val="10"/>
        </w:rPr>
      </w:pPr>
    </w:p>
    <w:tbl>
      <w:tblPr>
        <w:tblW w:w="498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4"/>
        <w:gridCol w:w="1510"/>
        <w:gridCol w:w="2798"/>
        <w:gridCol w:w="2681"/>
      </w:tblGrid>
      <w:tr w:rsidR="007066C4" w:rsidRPr="00C6435B" w:rsidTr="00D22F99">
        <w:trPr>
          <w:trHeight w:val="797"/>
        </w:trPr>
        <w:tc>
          <w:tcPr>
            <w:tcW w:w="2672" w:type="pct"/>
            <w:vAlign w:val="center"/>
          </w:tcPr>
          <w:p w:rsidR="007066C4" w:rsidRPr="00C6435B" w:rsidRDefault="007066C4" w:rsidP="00D22F99">
            <w:pPr>
              <w:jc w:val="center"/>
            </w:pPr>
            <w:r w:rsidRPr="00C6435B">
              <w:rPr>
                <w:b/>
                <w:bCs/>
              </w:rPr>
              <w:t>Объект защиты</w:t>
            </w:r>
          </w:p>
        </w:tc>
        <w:tc>
          <w:tcPr>
            <w:tcW w:w="503" w:type="pct"/>
            <w:vAlign w:val="center"/>
          </w:tcPr>
          <w:p w:rsidR="007066C4" w:rsidRPr="00C6435B" w:rsidRDefault="007066C4" w:rsidP="00D22F99">
            <w:pPr>
              <w:jc w:val="center"/>
              <w:rPr>
                <w:b/>
              </w:rPr>
            </w:pPr>
            <w:proofErr w:type="spellStart"/>
            <w:r w:rsidRPr="00C6435B">
              <w:rPr>
                <w:b/>
              </w:rPr>
              <w:t>Инвент</w:t>
            </w:r>
            <w:proofErr w:type="spellEnd"/>
            <w:r w:rsidRPr="00C6435B">
              <w:rPr>
                <w:b/>
              </w:rPr>
              <w:t xml:space="preserve">. </w:t>
            </w:r>
          </w:p>
          <w:p w:rsidR="007066C4" w:rsidRPr="00C6435B" w:rsidRDefault="007066C4" w:rsidP="00D22F99">
            <w:pPr>
              <w:jc w:val="center"/>
              <w:rPr>
                <w:b/>
              </w:rPr>
            </w:pPr>
            <w:r w:rsidRPr="00C6435B">
              <w:rPr>
                <w:b/>
              </w:rPr>
              <w:t>№</w:t>
            </w:r>
          </w:p>
        </w:tc>
        <w:tc>
          <w:tcPr>
            <w:tcW w:w="932" w:type="pct"/>
            <w:vAlign w:val="center"/>
          </w:tcPr>
          <w:p w:rsidR="007066C4" w:rsidRPr="00C6435B" w:rsidRDefault="007066C4" w:rsidP="00D22F99">
            <w:pPr>
              <w:jc w:val="center"/>
              <w:rPr>
                <w:b/>
                <w:bCs/>
              </w:rPr>
            </w:pPr>
            <w:r w:rsidRPr="00C6435B">
              <w:rPr>
                <w:b/>
                <w:bCs/>
              </w:rPr>
              <w:t xml:space="preserve">Тип </w:t>
            </w:r>
          </w:p>
          <w:p w:rsidR="007066C4" w:rsidRPr="00C6435B" w:rsidRDefault="007066C4" w:rsidP="00D22F99">
            <w:pPr>
              <w:jc w:val="center"/>
            </w:pPr>
            <w:r w:rsidRPr="00C6435B">
              <w:rPr>
                <w:b/>
                <w:bCs/>
              </w:rPr>
              <w:t>установки пожаротушения</w:t>
            </w:r>
          </w:p>
        </w:tc>
        <w:tc>
          <w:tcPr>
            <w:tcW w:w="893" w:type="pct"/>
            <w:vAlign w:val="center"/>
          </w:tcPr>
          <w:p w:rsidR="007066C4" w:rsidRPr="00C6435B" w:rsidRDefault="007066C4" w:rsidP="00D22F99">
            <w:pPr>
              <w:jc w:val="center"/>
              <w:rPr>
                <w:b/>
              </w:rPr>
            </w:pPr>
            <w:r w:rsidRPr="00C6435B">
              <w:rPr>
                <w:b/>
              </w:rPr>
              <w:t>Дата испытания с выпуском ОТВ</w:t>
            </w:r>
          </w:p>
        </w:tc>
      </w:tr>
      <w:tr w:rsidR="007066C4" w:rsidRPr="00C6435B" w:rsidTr="00D22F99">
        <w:trPr>
          <w:trHeight w:val="235"/>
        </w:trPr>
        <w:tc>
          <w:tcPr>
            <w:tcW w:w="5000" w:type="pct"/>
            <w:gridSpan w:val="4"/>
          </w:tcPr>
          <w:p w:rsidR="007066C4" w:rsidRPr="00C6435B" w:rsidRDefault="007066C4" w:rsidP="007066C4">
            <w:pPr>
              <w:numPr>
                <w:ilvl w:val="0"/>
                <w:numId w:val="4"/>
              </w:numPr>
              <w:tabs>
                <w:tab w:val="left" w:pos="387"/>
              </w:tabs>
              <w:ind w:left="0" w:firstLine="0"/>
              <w:rPr>
                <w:b/>
                <w:sz w:val="26"/>
                <w:szCs w:val="26"/>
                <w:u w:val="single"/>
              </w:rPr>
            </w:pPr>
            <w:r w:rsidRPr="00C6435B">
              <w:rPr>
                <w:b/>
              </w:rPr>
              <w:t>Установка комплексной подготовки газа (УКПГ)</w:t>
            </w:r>
          </w:p>
        </w:tc>
      </w:tr>
      <w:tr w:rsidR="007066C4" w:rsidRPr="00C6435B" w:rsidTr="00D22F99">
        <w:trPr>
          <w:trHeight w:val="529"/>
        </w:trPr>
        <w:tc>
          <w:tcPr>
            <w:tcW w:w="2672" w:type="pct"/>
            <w:vAlign w:val="center"/>
          </w:tcPr>
          <w:p w:rsidR="007066C4" w:rsidRPr="00C6435B" w:rsidRDefault="007066C4" w:rsidP="007066C4">
            <w:pPr>
              <w:numPr>
                <w:ilvl w:val="1"/>
                <w:numId w:val="5"/>
              </w:numPr>
              <w:tabs>
                <w:tab w:val="left" w:pos="460"/>
              </w:tabs>
              <w:ind w:left="0" w:firstLine="10"/>
            </w:pPr>
            <w:r w:rsidRPr="00C6435B">
              <w:t>Электростанция дизельная "Звезда-630НК-02М3-01"</w:t>
            </w:r>
          </w:p>
          <w:p w:rsidR="007066C4" w:rsidRPr="00C6435B" w:rsidRDefault="007066C4" w:rsidP="007066C4">
            <w:pPr>
              <w:numPr>
                <w:ilvl w:val="1"/>
                <w:numId w:val="5"/>
              </w:numPr>
              <w:tabs>
                <w:tab w:val="left" w:pos="460"/>
              </w:tabs>
              <w:ind w:left="0" w:firstLine="10"/>
            </w:pPr>
            <w:r w:rsidRPr="00C6435B">
              <w:t>Станция насосная метанола № 1 Блок-бокс насосной метанола 4-Т48.00.00.000</w:t>
            </w:r>
          </w:p>
        </w:tc>
        <w:tc>
          <w:tcPr>
            <w:tcW w:w="503" w:type="pct"/>
          </w:tcPr>
          <w:p w:rsidR="007066C4" w:rsidRPr="00822A63" w:rsidRDefault="007066C4" w:rsidP="00D22F99">
            <w:pPr>
              <w:jc w:val="center"/>
            </w:pPr>
            <w:r w:rsidRPr="00822A63">
              <w:t>365350</w:t>
            </w:r>
          </w:p>
          <w:p w:rsidR="007066C4" w:rsidRPr="00822A63" w:rsidRDefault="007066C4" w:rsidP="00D22F99">
            <w:pPr>
              <w:jc w:val="center"/>
            </w:pPr>
            <w:r w:rsidRPr="00822A63">
              <w:t>365368</w:t>
            </w:r>
          </w:p>
        </w:tc>
        <w:tc>
          <w:tcPr>
            <w:tcW w:w="932" w:type="pct"/>
            <w:vMerge w:val="restar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>Газовая.</w:t>
            </w:r>
          </w:p>
          <w:p w:rsidR="007066C4" w:rsidRPr="00822A63" w:rsidRDefault="007066C4" w:rsidP="00D22F99">
            <w:pPr>
              <w:jc w:val="center"/>
            </w:pPr>
            <w:r w:rsidRPr="00822A63">
              <w:t>(ОТВ СО</w:t>
            </w:r>
            <w:r w:rsidRPr="00822A63">
              <w:rPr>
                <w:vertAlign w:val="subscript"/>
              </w:rPr>
              <w:t>2</w:t>
            </w:r>
            <w:r w:rsidRPr="00822A63">
              <w:t>)</w:t>
            </w:r>
          </w:p>
        </w:tc>
        <w:tc>
          <w:tcPr>
            <w:tcW w:w="893" w:type="pc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>2020 г.</w:t>
            </w:r>
          </w:p>
          <w:p w:rsidR="007066C4" w:rsidRPr="00822A63" w:rsidRDefault="007066C4" w:rsidP="00D22F99">
            <w:pPr>
              <w:jc w:val="center"/>
            </w:pPr>
            <w:r w:rsidRPr="00822A63">
              <w:t>июнь (июль)</w:t>
            </w:r>
          </w:p>
        </w:tc>
      </w:tr>
      <w:tr w:rsidR="007066C4" w:rsidRPr="00C6435B" w:rsidTr="00D22F99">
        <w:trPr>
          <w:trHeight w:val="235"/>
        </w:trPr>
        <w:tc>
          <w:tcPr>
            <w:tcW w:w="2672" w:type="pct"/>
            <w:vAlign w:val="center"/>
          </w:tcPr>
          <w:p w:rsidR="007066C4" w:rsidRPr="00C6435B" w:rsidRDefault="007066C4" w:rsidP="007066C4">
            <w:pPr>
              <w:numPr>
                <w:ilvl w:val="1"/>
                <w:numId w:val="5"/>
              </w:numPr>
              <w:tabs>
                <w:tab w:val="left" w:pos="460"/>
              </w:tabs>
              <w:ind w:left="0" w:firstLine="10"/>
            </w:pPr>
            <w:r w:rsidRPr="00C6435B">
              <w:t>Станция насосная метанола № 2 Блок-бокс насосной метанола 9-Т50.00.00.000</w:t>
            </w:r>
          </w:p>
        </w:tc>
        <w:tc>
          <w:tcPr>
            <w:tcW w:w="503" w:type="pc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>365375</w:t>
            </w:r>
          </w:p>
        </w:tc>
        <w:tc>
          <w:tcPr>
            <w:tcW w:w="932" w:type="pct"/>
            <w:vMerge/>
            <w:vAlign w:val="center"/>
          </w:tcPr>
          <w:p w:rsidR="007066C4" w:rsidRPr="00822A63" w:rsidRDefault="007066C4" w:rsidP="00D22F99">
            <w:pPr>
              <w:jc w:val="center"/>
            </w:pPr>
          </w:p>
        </w:tc>
        <w:tc>
          <w:tcPr>
            <w:tcW w:w="893" w:type="pc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>2021 г.</w:t>
            </w:r>
          </w:p>
          <w:p w:rsidR="007066C4" w:rsidRPr="00822A63" w:rsidRDefault="007066C4" w:rsidP="00D22F99">
            <w:pPr>
              <w:jc w:val="center"/>
            </w:pPr>
            <w:r w:rsidRPr="00822A63">
              <w:t>июнь (июль)</w:t>
            </w:r>
          </w:p>
        </w:tc>
      </w:tr>
      <w:tr w:rsidR="007066C4" w:rsidRPr="00C6435B" w:rsidTr="00D22F99">
        <w:trPr>
          <w:trHeight w:val="235"/>
        </w:trPr>
        <w:tc>
          <w:tcPr>
            <w:tcW w:w="2672" w:type="pct"/>
            <w:vAlign w:val="center"/>
          </w:tcPr>
          <w:p w:rsidR="007066C4" w:rsidRPr="00C6435B" w:rsidRDefault="007066C4" w:rsidP="007066C4">
            <w:pPr>
              <w:numPr>
                <w:ilvl w:val="1"/>
                <w:numId w:val="5"/>
              </w:numPr>
              <w:tabs>
                <w:tab w:val="left" w:pos="460"/>
              </w:tabs>
              <w:ind w:left="0" w:firstLine="10"/>
            </w:pPr>
            <w:r w:rsidRPr="00C6435B">
              <w:t>Станция азотная УКПГ Нижне-</w:t>
            </w:r>
            <w:proofErr w:type="spellStart"/>
            <w:r w:rsidRPr="00C6435B">
              <w:t>Квакчикского</w:t>
            </w:r>
            <w:proofErr w:type="spellEnd"/>
            <w:r w:rsidRPr="00C6435B">
              <w:t xml:space="preserve"> ГКМ</w:t>
            </w:r>
          </w:p>
        </w:tc>
        <w:tc>
          <w:tcPr>
            <w:tcW w:w="503" w:type="pc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>365366</w:t>
            </w:r>
          </w:p>
        </w:tc>
        <w:tc>
          <w:tcPr>
            <w:tcW w:w="932" w:type="pc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 xml:space="preserve">Порошковая, </w:t>
            </w:r>
          </w:p>
          <w:p w:rsidR="007066C4" w:rsidRPr="00822A63" w:rsidRDefault="007066C4" w:rsidP="00D22F99">
            <w:pPr>
              <w:jc w:val="center"/>
            </w:pPr>
            <w:proofErr w:type="spellStart"/>
            <w:r w:rsidRPr="00822A63">
              <w:t>Вексон</w:t>
            </w:r>
            <w:proofErr w:type="spellEnd"/>
            <w:r w:rsidRPr="00822A63">
              <w:t xml:space="preserve"> АВС-50</w:t>
            </w:r>
          </w:p>
        </w:tc>
        <w:tc>
          <w:tcPr>
            <w:tcW w:w="893" w:type="pct"/>
            <w:vAlign w:val="center"/>
          </w:tcPr>
          <w:p w:rsidR="007066C4" w:rsidRPr="00822A63" w:rsidRDefault="007066C4" w:rsidP="00D22F99">
            <w:pPr>
              <w:jc w:val="center"/>
            </w:pPr>
            <w:r w:rsidRPr="00822A63">
              <w:t>2020 г.</w:t>
            </w:r>
          </w:p>
          <w:p w:rsidR="007066C4" w:rsidRPr="00822A63" w:rsidRDefault="007066C4" w:rsidP="00D22F99">
            <w:pPr>
              <w:jc w:val="center"/>
            </w:pPr>
            <w:r w:rsidRPr="00822A63">
              <w:t>июнь (июль)</w:t>
            </w:r>
          </w:p>
        </w:tc>
      </w:tr>
      <w:tr w:rsidR="005901EE" w:rsidRPr="00C6435B" w:rsidTr="00D22F99">
        <w:trPr>
          <w:trHeight w:val="235"/>
        </w:trPr>
        <w:tc>
          <w:tcPr>
            <w:tcW w:w="2672" w:type="pct"/>
            <w:vAlign w:val="center"/>
          </w:tcPr>
          <w:p w:rsidR="005901EE" w:rsidRPr="00C6435B" w:rsidRDefault="005901EE" w:rsidP="005901EE">
            <w:pPr>
              <w:numPr>
                <w:ilvl w:val="1"/>
                <w:numId w:val="5"/>
              </w:numPr>
              <w:tabs>
                <w:tab w:val="left" w:pos="460"/>
              </w:tabs>
            </w:pPr>
            <w:r w:rsidRPr="005901EE">
              <w:t xml:space="preserve"> </w:t>
            </w:r>
            <w:r>
              <w:rPr>
                <w:lang w:val="en-US"/>
              </w:rPr>
              <w:t>C</w:t>
            </w:r>
            <w:r w:rsidRPr="00050330">
              <w:t>клад конденсата Нижне-</w:t>
            </w:r>
            <w:proofErr w:type="spellStart"/>
            <w:r w:rsidRPr="00050330">
              <w:t>Квакчикского</w:t>
            </w:r>
            <w:proofErr w:type="spellEnd"/>
            <w:r w:rsidRPr="00050330">
              <w:t xml:space="preserve"> ГКМ. </w:t>
            </w:r>
          </w:p>
        </w:tc>
        <w:tc>
          <w:tcPr>
            <w:tcW w:w="503" w:type="pct"/>
            <w:vAlign w:val="center"/>
          </w:tcPr>
          <w:p w:rsidR="005901EE" w:rsidRPr="00822A63" w:rsidRDefault="005901EE" w:rsidP="00D22F99">
            <w:pPr>
              <w:jc w:val="center"/>
            </w:pPr>
            <w:r w:rsidRPr="00050330">
              <w:t>445926</w:t>
            </w:r>
          </w:p>
        </w:tc>
        <w:tc>
          <w:tcPr>
            <w:tcW w:w="932" w:type="pct"/>
            <w:vMerge w:val="restart"/>
            <w:vAlign w:val="center"/>
          </w:tcPr>
          <w:p w:rsidR="005901EE" w:rsidRPr="00822A63" w:rsidRDefault="005901EE" w:rsidP="00D22F99">
            <w:pPr>
              <w:jc w:val="center"/>
            </w:pPr>
            <w:r w:rsidRPr="00050330">
              <w:t>Пенообразователь низкой кратности.</w:t>
            </w:r>
          </w:p>
        </w:tc>
        <w:tc>
          <w:tcPr>
            <w:tcW w:w="893" w:type="pct"/>
            <w:vAlign w:val="center"/>
          </w:tcPr>
          <w:p w:rsidR="005901EE" w:rsidRPr="00822A63" w:rsidRDefault="005901EE" w:rsidP="005901EE">
            <w:pPr>
              <w:jc w:val="center"/>
            </w:pPr>
            <w:r w:rsidRPr="00822A63">
              <w:t>2020 г.</w:t>
            </w:r>
          </w:p>
          <w:p w:rsidR="005901EE" w:rsidRPr="00822A63" w:rsidRDefault="005901EE" w:rsidP="005901EE">
            <w:pPr>
              <w:jc w:val="center"/>
            </w:pPr>
            <w:r w:rsidRPr="00822A63">
              <w:t>июнь (июль)</w:t>
            </w:r>
          </w:p>
        </w:tc>
      </w:tr>
      <w:tr w:rsidR="005901EE" w:rsidRPr="00C6435B" w:rsidTr="00D22F99">
        <w:trPr>
          <w:trHeight w:val="235"/>
        </w:trPr>
        <w:tc>
          <w:tcPr>
            <w:tcW w:w="2672" w:type="pct"/>
            <w:vAlign w:val="center"/>
          </w:tcPr>
          <w:p w:rsidR="005901EE" w:rsidRPr="00C6435B" w:rsidRDefault="005901EE" w:rsidP="005901EE">
            <w:pPr>
              <w:numPr>
                <w:ilvl w:val="1"/>
                <w:numId w:val="5"/>
              </w:numPr>
              <w:tabs>
                <w:tab w:val="left" w:pos="460"/>
              </w:tabs>
            </w:pPr>
            <w:r>
              <w:t xml:space="preserve"> </w:t>
            </w:r>
            <w:r>
              <w:rPr>
                <w:lang w:val="en-US"/>
              </w:rPr>
              <w:t>C</w:t>
            </w:r>
            <w:r w:rsidRPr="00050330">
              <w:t>клад конденсата Нижне-</w:t>
            </w:r>
            <w:proofErr w:type="spellStart"/>
            <w:r w:rsidRPr="00050330">
              <w:t>Квакчикского</w:t>
            </w:r>
            <w:proofErr w:type="spellEnd"/>
            <w:r w:rsidRPr="00050330">
              <w:t xml:space="preserve"> ГКМ. </w:t>
            </w:r>
          </w:p>
        </w:tc>
        <w:tc>
          <w:tcPr>
            <w:tcW w:w="503" w:type="pct"/>
            <w:vAlign w:val="center"/>
          </w:tcPr>
          <w:p w:rsidR="005901EE" w:rsidRPr="00822A63" w:rsidRDefault="005901EE" w:rsidP="00D22F99">
            <w:pPr>
              <w:jc w:val="center"/>
            </w:pPr>
            <w:r w:rsidRPr="00050330">
              <w:t>445911</w:t>
            </w:r>
          </w:p>
        </w:tc>
        <w:tc>
          <w:tcPr>
            <w:tcW w:w="932" w:type="pct"/>
            <w:vMerge/>
            <w:vAlign w:val="center"/>
          </w:tcPr>
          <w:p w:rsidR="005901EE" w:rsidRPr="00822A63" w:rsidRDefault="005901EE" w:rsidP="00D22F99">
            <w:pPr>
              <w:jc w:val="center"/>
            </w:pPr>
          </w:p>
        </w:tc>
        <w:tc>
          <w:tcPr>
            <w:tcW w:w="893" w:type="pct"/>
            <w:vAlign w:val="center"/>
          </w:tcPr>
          <w:p w:rsidR="005901EE" w:rsidRPr="00822A63" w:rsidRDefault="005901EE" w:rsidP="005901EE">
            <w:pPr>
              <w:jc w:val="center"/>
            </w:pPr>
            <w:r w:rsidRPr="00822A63">
              <w:t>2020 г.</w:t>
            </w:r>
          </w:p>
          <w:p w:rsidR="005901EE" w:rsidRPr="00822A63" w:rsidRDefault="005901EE" w:rsidP="005901EE">
            <w:pPr>
              <w:jc w:val="center"/>
            </w:pPr>
            <w:r w:rsidRPr="00822A63">
              <w:t>июнь (июль)</w:t>
            </w:r>
          </w:p>
        </w:tc>
      </w:tr>
      <w:tr w:rsidR="005901EE" w:rsidRPr="00C6435B" w:rsidTr="00D22F99">
        <w:trPr>
          <w:trHeight w:val="235"/>
        </w:trPr>
        <w:tc>
          <w:tcPr>
            <w:tcW w:w="2672" w:type="pct"/>
            <w:vAlign w:val="center"/>
          </w:tcPr>
          <w:p w:rsidR="005901EE" w:rsidRPr="00C6435B" w:rsidRDefault="005901EE" w:rsidP="005901EE">
            <w:pPr>
              <w:numPr>
                <w:ilvl w:val="1"/>
                <w:numId w:val="5"/>
              </w:numPr>
              <w:tabs>
                <w:tab w:val="left" w:pos="460"/>
              </w:tabs>
            </w:pPr>
            <w:r>
              <w:t xml:space="preserve"> П</w:t>
            </w:r>
            <w:r w:rsidRPr="00050330">
              <w:t>ункт налива конденсата Нижне-</w:t>
            </w:r>
            <w:proofErr w:type="spellStart"/>
            <w:r w:rsidRPr="00050330">
              <w:t>Квакчикского</w:t>
            </w:r>
            <w:proofErr w:type="spellEnd"/>
            <w:r w:rsidRPr="00050330">
              <w:t xml:space="preserve"> ГКМ</w:t>
            </w:r>
          </w:p>
        </w:tc>
        <w:tc>
          <w:tcPr>
            <w:tcW w:w="503" w:type="pct"/>
            <w:vAlign w:val="center"/>
          </w:tcPr>
          <w:p w:rsidR="005901EE" w:rsidRPr="00822A63" w:rsidRDefault="005901EE" w:rsidP="00D22F99">
            <w:pPr>
              <w:jc w:val="center"/>
            </w:pPr>
            <w:r w:rsidRPr="00050330">
              <w:t>447182</w:t>
            </w:r>
          </w:p>
        </w:tc>
        <w:tc>
          <w:tcPr>
            <w:tcW w:w="932" w:type="pct"/>
            <w:vMerge/>
            <w:vAlign w:val="center"/>
          </w:tcPr>
          <w:p w:rsidR="005901EE" w:rsidRPr="00822A63" w:rsidRDefault="005901EE" w:rsidP="00D22F99">
            <w:pPr>
              <w:jc w:val="center"/>
            </w:pPr>
          </w:p>
        </w:tc>
        <w:tc>
          <w:tcPr>
            <w:tcW w:w="893" w:type="pct"/>
            <w:vAlign w:val="center"/>
          </w:tcPr>
          <w:p w:rsidR="005901EE" w:rsidRPr="00822A63" w:rsidRDefault="005901EE" w:rsidP="005901EE">
            <w:pPr>
              <w:jc w:val="center"/>
            </w:pPr>
            <w:r w:rsidRPr="00822A63">
              <w:t>2020 г.</w:t>
            </w:r>
          </w:p>
          <w:p w:rsidR="005901EE" w:rsidRPr="00822A63" w:rsidRDefault="005901EE" w:rsidP="005901EE">
            <w:pPr>
              <w:jc w:val="center"/>
            </w:pPr>
            <w:r w:rsidRPr="00822A63">
              <w:t>июнь (июль)</w:t>
            </w:r>
          </w:p>
        </w:tc>
      </w:tr>
    </w:tbl>
    <w:p w:rsidR="003A4270" w:rsidRDefault="00CF526E" w:rsidP="00CF526E">
      <w:pPr>
        <w:pStyle w:val="2"/>
        <w:shd w:val="clear" w:color="auto" w:fill="auto"/>
        <w:spacing w:before="0" w:after="0" w:line="240" w:lineRule="auto"/>
        <w:jc w:val="right"/>
        <w:rPr>
          <w:rFonts w:eastAsia="Calibri"/>
        </w:rPr>
      </w:pPr>
      <w:r>
        <w:rPr>
          <w:rFonts w:eastAsia="Calibri"/>
        </w:rPr>
        <w:tab/>
      </w:r>
    </w:p>
    <w:p w:rsidR="005901EE" w:rsidRDefault="003A4270" w:rsidP="003A4270">
      <w:pPr>
        <w:ind w:right="284"/>
        <w:jc w:val="both"/>
        <w:rPr>
          <w:rFonts w:eastAsia="Calibri"/>
        </w:rPr>
      </w:pPr>
      <w:r>
        <w:rPr>
          <w:rFonts w:eastAsia="Calibri"/>
        </w:rPr>
        <w:tab/>
      </w:r>
    </w:p>
    <w:p w:rsidR="005901EE" w:rsidRDefault="005901EE" w:rsidP="003A4270">
      <w:pPr>
        <w:ind w:right="284"/>
        <w:jc w:val="both"/>
        <w:rPr>
          <w:rFonts w:eastAsia="Calibri"/>
        </w:rPr>
      </w:pPr>
    </w:p>
    <w:p w:rsidR="005901EE" w:rsidRDefault="005901EE" w:rsidP="003A4270">
      <w:pPr>
        <w:ind w:right="284"/>
        <w:jc w:val="both"/>
        <w:rPr>
          <w:rFonts w:eastAsia="Calibri"/>
        </w:rPr>
      </w:pPr>
    </w:p>
    <w:p w:rsidR="003A4270" w:rsidRDefault="003A4270" w:rsidP="003A4270">
      <w:pPr>
        <w:ind w:right="284"/>
        <w:jc w:val="both"/>
        <w:rPr>
          <w:b/>
        </w:rPr>
      </w:pPr>
      <w:r w:rsidRPr="00C50C96">
        <w:rPr>
          <w:b/>
        </w:rPr>
        <w:t xml:space="preserve">Примечания: </w:t>
      </w:r>
    </w:p>
    <w:p w:rsidR="007066C4" w:rsidRPr="00C50C96" w:rsidRDefault="007066C4" w:rsidP="003A4270">
      <w:pPr>
        <w:ind w:right="284"/>
        <w:jc w:val="both"/>
        <w:rPr>
          <w:b/>
        </w:rPr>
      </w:pPr>
    </w:p>
    <w:p w:rsidR="003A4270" w:rsidRPr="008C3851" w:rsidRDefault="003A4270" w:rsidP="007066C4">
      <w:pPr>
        <w:numPr>
          <w:ilvl w:val="0"/>
          <w:numId w:val="2"/>
        </w:numPr>
        <w:tabs>
          <w:tab w:val="clear" w:pos="1211"/>
          <w:tab w:val="left" w:pos="567"/>
          <w:tab w:val="num" w:pos="993"/>
        </w:tabs>
        <w:ind w:left="0" w:right="-57" w:firstLine="0"/>
        <w:jc w:val="both"/>
        <w:rPr>
          <w:sz w:val="22"/>
          <w:szCs w:val="22"/>
        </w:rPr>
      </w:pPr>
      <w:r w:rsidRPr="008C3851">
        <w:rPr>
          <w:sz w:val="22"/>
          <w:szCs w:val="22"/>
        </w:rPr>
        <w:t>В период эксплуатации АУПТ испытания с выпуском огнетушащего вещества (далее – ОТВ) следует проводить не реже одного раза в 5 лет.</w:t>
      </w:r>
    </w:p>
    <w:p w:rsidR="003A4270" w:rsidRPr="008C3851" w:rsidRDefault="003A4270" w:rsidP="003A4270">
      <w:pPr>
        <w:tabs>
          <w:tab w:val="left" w:pos="567"/>
        </w:tabs>
        <w:ind w:right="-57" w:firstLine="567"/>
        <w:jc w:val="both"/>
        <w:rPr>
          <w:sz w:val="22"/>
          <w:szCs w:val="22"/>
        </w:rPr>
      </w:pPr>
      <w:r w:rsidRPr="008C3851">
        <w:rPr>
          <w:sz w:val="22"/>
          <w:szCs w:val="22"/>
        </w:rPr>
        <w:t>(п.7.2. ГОСТ Р 50680-94, п.6.2. ГОСТ Р 50800-95, п. 8.5. ГОСТ Р 50969-69).</w:t>
      </w:r>
    </w:p>
    <w:p w:rsidR="003A4270" w:rsidRDefault="003A4270" w:rsidP="007066C4">
      <w:pPr>
        <w:numPr>
          <w:ilvl w:val="0"/>
          <w:numId w:val="3"/>
        </w:numPr>
        <w:tabs>
          <w:tab w:val="left" w:pos="567"/>
        </w:tabs>
        <w:ind w:right="-57"/>
        <w:jc w:val="both"/>
      </w:pPr>
      <w:r w:rsidRPr="008C3851">
        <w:rPr>
          <w:sz w:val="22"/>
          <w:szCs w:val="22"/>
        </w:rPr>
        <w:t>Испытания АУПТ без выпуска ОТВ следует проводить ежегодно, в период июнь – август.</w:t>
      </w:r>
    </w:p>
    <w:p w:rsidR="003A4270" w:rsidRDefault="003A4270" w:rsidP="007066C4">
      <w:pPr>
        <w:numPr>
          <w:ilvl w:val="0"/>
          <w:numId w:val="3"/>
        </w:numPr>
        <w:tabs>
          <w:tab w:val="left" w:pos="567"/>
        </w:tabs>
        <w:ind w:left="0" w:right="-57" w:firstLine="0"/>
        <w:jc w:val="both"/>
      </w:pPr>
      <w:r w:rsidRPr="00B009DA">
        <w:rPr>
          <w:sz w:val="22"/>
          <w:szCs w:val="22"/>
        </w:rPr>
        <w:t>Испытания АУПТ необходимо проводить специалистами специализированной организации, обслуживающей автоматические установки пожаротушения по договору, совместно со специалистами подразделений, эксплуатирующими эти установки.</w:t>
      </w:r>
    </w:p>
    <w:p w:rsidR="003A4270" w:rsidRDefault="003A4270" w:rsidP="007066C4">
      <w:pPr>
        <w:numPr>
          <w:ilvl w:val="0"/>
          <w:numId w:val="3"/>
        </w:numPr>
        <w:tabs>
          <w:tab w:val="left" w:pos="567"/>
        </w:tabs>
        <w:ind w:left="0" w:right="-57" w:firstLine="0"/>
        <w:jc w:val="both"/>
      </w:pPr>
      <w:r w:rsidRPr="00B009DA">
        <w:rPr>
          <w:sz w:val="22"/>
          <w:szCs w:val="22"/>
        </w:rPr>
        <w:t>Для проведения испытаний АУПТ разработать программу испытаний. Программа испытаний должна быть утверждена главным инженером подразделения.</w:t>
      </w:r>
    </w:p>
    <w:p w:rsidR="003A4270" w:rsidRDefault="003A4270" w:rsidP="007066C4">
      <w:pPr>
        <w:numPr>
          <w:ilvl w:val="0"/>
          <w:numId w:val="3"/>
        </w:numPr>
        <w:tabs>
          <w:tab w:val="left" w:pos="567"/>
        </w:tabs>
        <w:ind w:left="0" w:right="-57" w:firstLine="0"/>
        <w:jc w:val="both"/>
      </w:pPr>
      <w:r w:rsidRPr="00B009DA">
        <w:t>Испытания АУПТ проводить в соответствии с требованиями действующих нормативных документов Российской Федерации. Результаты испытаний оформлять Актами.</w:t>
      </w:r>
    </w:p>
    <w:p w:rsidR="003A4270" w:rsidRPr="00B009DA" w:rsidRDefault="003A4270" w:rsidP="007066C4">
      <w:pPr>
        <w:numPr>
          <w:ilvl w:val="0"/>
          <w:numId w:val="3"/>
        </w:numPr>
        <w:tabs>
          <w:tab w:val="left" w:pos="567"/>
          <w:tab w:val="num" w:pos="993"/>
        </w:tabs>
        <w:ind w:left="0" w:right="-57" w:firstLine="0"/>
        <w:jc w:val="both"/>
      </w:pPr>
      <w:r w:rsidRPr="00B009DA">
        <w:lastRenderedPageBreak/>
        <w:t xml:space="preserve">Испытания АУПТ без выпуска либо с пуском ОТВ проводить в тёплый период года. Испытания проводить в автоматическом режиме. </w:t>
      </w:r>
    </w:p>
    <w:tbl>
      <w:tblPr>
        <w:tblpPr w:leftFromText="180" w:rightFromText="180" w:vertAnchor="text" w:horzAnchor="margin" w:tblpY="80"/>
        <w:tblW w:w="14709" w:type="dxa"/>
        <w:tblLook w:val="01E0" w:firstRow="1" w:lastRow="1" w:firstColumn="1" w:lastColumn="1" w:noHBand="0" w:noVBand="0"/>
      </w:tblPr>
      <w:tblGrid>
        <w:gridCol w:w="5920"/>
        <w:gridCol w:w="8789"/>
      </w:tblGrid>
      <w:tr w:rsidR="00064D17" w:rsidRPr="00094757" w:rsidTr="00064D17">
        <w:tc>
          <w:tcPr>
            <w:tcW w:w="5920" w:type="dxa"/>
          </w:tcPr>
          <w:p w:rsidR="00064D17" w:rsidRPr="00094757" w:rsidRDefault="00064D17" w:rsidP="00064D17">
            <w:pPr>
              <w:jc w:val="center"/>
              <w:rPr>
                <w:rFonts w:eastAsia="Calibri"/>
                <w:b/>
              </w:rPr>
            </w:pPr>
            <w:r w:rsidRPr="00094757">
              <w:rPr>
                <w:rFonts w:eastAsia="Calibri"/>
                <w:b/>
              </w:rPr>
              <w:t>Исполнитель:</w:t>
            </w:r>
          </w:p>
          <w:p w:rsidR="00064D17" w:rsidRPr="00094757" w:rsidRDefault="00064D17" w:rsidP="00064D17">
            <w:pPr>
              <w:jc w:val="center"/>
              <w:rPr>
                <w:rFonts w:eastAsia="Calibri"/>
                <w:b/>
              </w:rPr>
            </w:pPr>
            <w:r w:rsidRPr="00094757">
              <w:rPr>
                <w:rFonts w:eastAsia="Calibri"/>
                <w:b/>
              </w:rPr>
              <w:t>Генеральный директор</w:t>
            </w:r>
          </w:p>
          <w:p w:rsidR="00064D17" w:rsidRPr="00094757" w:rsidRDefault="00064D17" w:rsidP="00064D17">
            <w:pPr>
              <w:jc w:val="center"/>
              <w:rPr>
                <w:rFonts w:eastAsia="Calibri"/>
                <w:b/>
              </w:rPr>
            </w:pPr>
            <w:r w:rsidRPr="00094757">
              <w:rPr>
                <w:rFonts w:eastAsia="Calibri"/>
              </w:rPr>
              <w:t>__________</w:t>
            </w:r>
            <w:r w:rsidRPr="00094757">
              <w:rPr>
                <w:rFonts w:eastAsia="Calibri"/>
                <w:b/>
              </w:rPr>
              <w:t xml:space="preserve"> «</w:t>
            </w:r>
            <w:r w:rsidRPr="00A92F66">
              <w:rPr>
                <w:rFonts w:eastAsia="Calibri"/>
              </w:rPr>
              <w:t>____________________</w:t>
            </w:r>
            <w:r w:rsidRPr="00094757">
              <w:rPr>
                <w:rFonts w:eastAsia="Calibri"/>
                <w:b/>
              </w:rPr>
              <w:t>»</w:t>
            </w:r>
          </w:p>
          <w:p w:rsidR="00064D17" w:rsidRPr="00094757" w:rsidRDefault="00064D17" w:rsidP="00064D17">
            <w:pPr>
              <w:jc w:val="center"/>
              <w:rPr>
                <w:rFonts w:eastAsia="Calibri"/>
              </w:rPr>
            </w:pPr>
            <w:r w:rsidRPr="00094757">
              <w:rPr>
                <w:rFonts w:eastAsia="Calibri"/>
                <w:b/>
              </w:rPr>
              <w:t xml:space="preserve">                                                                 </w:t>
            </w:r>
            <w:r w:rsidRPr="00A92F66">
              <w:rPr>
                <w:rFonts w:eastAsia="Calibri"/>
              </w:rPr>
              <w:t>_______________________/___________</w:t>
            </w:r>
            <w:r w:rsidRPr="00094757">
              <w:rPr>
                <w:rFonts w:eastAsia="Calibri"/>
                <w:b/>
              </w:rPr>
              <w:t>/</w:t>
            </w:r>
          </w:p>
        </w:tc>
        <w:tc>
          <w:tcPr>
            <w:tcW w:w="8789" w:type="dxa"/>
          </w:tcPr>
          <w:p w:rsidR="00064D17" w:rsidRPr="00094757" w:rsidRDefault="00064D17" w:rsidP="00064D1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                         </w:t>
            </w:r>
            <w:r w:rsidRPr="00094757">
              <w:rPr>
                <w:rFonts w:eastAsia="Calibri"/>
                <w:b/>
              </w:rPr>
              <w:t>Заказчик:</w:t>
            </w:r>
          </w:p>
          <w:p w:rsidR="00064D17" w:rsidRPr="00094757" w:rsidRDefault="00064D17" w:rsidP="00064D17">
            <w:pPr>
              <w:jc w:val="center"/>
              <w:rPr>
                <w:rFonts w:eastAsia="Calibri"/>
                <w:b/>
              </w:rPr>
            </w:pPr>
            <w:r w:rsidRPr="00094757">
              <w:rPr>
                <w:rFonts w:eastAsia="Calibri"/>
                <w:b/>
              </w:rPr>
              <w:t xml:space="preserve">                                                      Генеральный директор</w:t>
            </w:r>
          </w:p>
          <w:p w:rsidR="00064D17" w:rsidRPr="00094757" w:rsidRDefault="00064D17" w:rsidP="00064D17">
            <w:pPr>
              <w:jc w:val="center"/>
              <w:rPr>
                <w:rFonts w:eastAsia="Calibri"/>
                <w:b/>
              </w:rPr>
            </w:pPr>
            <w:r w:rsidRPr="00094757">
              <w:rPr>
                <w:rFonts w:eastAsia="Calibri"/>
                <w:b/>
              </w:rPr>
              <w:t xml:space="preserve">       </w:t>
            </w:r>
            <w:r>
              <w:rPr>
                <w:rFonts w:eastAsia="Calibri"/>
                <w:b/>
              </w:rPr>
              <w:t xml:space="preserve">                                      </w:t>
            </w:r>
            <w:r w:rsidRPr="00094757">
              <w:rPr>
                <w:rFonts w:eastAsia="Calibri"/>
                <w:b/>
              </w:rPr>
              <w:t>ООО «Газпром добыча Ноябрьск»</w:t>
            </w:r>
          </w:p>
          <w:p w:rsidR="00064D17" w:rsidRDefault="00064D17" w:rsidP="00064D1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                       </w:t>
            </w:r>
            <w:r w:rsidRPr="00A92F66">
              <w:rPr>
                <w:rFonts w:eastAsia="Calibri"/>
              </w:rPr>
              <w:t>____________________</w:t>
            </w:r>
            <w:r w:rsidRPr="00094757">
              <w:rPr>
                <w:rFonts w:eastAsia="Calibri"/>
                <w:b/>
              </w:rPr>
              <w:t xml:space="preserve"> /</w:t>
            </w:r>
            <w:r>
              <w:rPr>
                <w:rFonts w:eastAsia="Calibri"/>
                <w:b/>
              </w:rPr>
              <w:t>И</w:t>
            </w:r>
            <w:r w:rsidRPr="00094757">
              <w:rPr>
                <w:rFonts w:eastAsia="Calibri"/>
                <w:b/>
              </w:rPr>
              <w:t xml:space="preserve">.В. </w:t>
            </w:r>
            <w:r>
              <w:rPr>
                <w:rFonts w:eastAsia="Calibri"/>
                <w:b/>
              </w:rPr>
              <w:t>Крутиков</w:t>
            </w:r>
            <w:r w:rsidRPr="00094757">
              <w:rPr>
                <w:rFonts w:eastAsia="Calibri"/>
                <w:b/>
              </w:rPr>
              <w:t xml:space="preserve">/                                              </w:t>
            </w:r>
          </w:p>
          <w:p w:rsidR="00064D17" w:rsidRPr="00094757" w:rsidRDefault="00064D17" w:rsidP="00064D17">
            <w:pPr>
              <w:jc w:val="center"/>
              <w:rPr>
                <w:rFonts w:eastAsia="Calibri"/>
              </w:rPr>
            </w:pPr>
          </w:p>
        </w:tc>
      </w:tr>
    </w:tbl>
    <w:p w:rsidR="000E58D4" w:rsidRPr="00064D17" w:rsidRDefault="000E58D4" w:rsidP="00064D17">
      <w:pPr>
        <w:pStyle w:val="2"/>
        <w:shd w:val="clear" w:color="auto" w:fill="auto"/>
        <w:tabs>
          <w:tab w:val="left" w:pos="1428"/>
        </w:tabs>
        <w:spacing w:before="0" w:after="0" w:line="240" w:lineRule="auto"/>
        <w:rPr>
          <w:rFonts w:ascii="Times New Roman" w:eastAsia="Calibri" w:hAnsi="Times New Roman" w:cs="Times New Roman"/>
          <w:sz w:val="16"/>
          <w:szCs w:val="16"/>
          <w:shd w:val="clear" w:color="auto" w:fill="FFFFFF"/>
        </w:rPr>
        <w:sectPr w:rsidR="000E58D4" w:rsidRPr="00064D17" w:rsidSect="00064D17">
          <w:pgSz w:w="16838" w:h="11906" w:orient="landscape"/>
          <w:pgMar w:top="709" w:right="964" w:bottom="426" w:left="794" w:header="709" w:footer="709" w:gutter="0"/>
          <w:cols w:space="708"/>
          <w:docGrid w:linePitch="360"/>
        </w:sectPr>
      </w:pPr>
    </w:p>
    <w:p w:rsidR="004D159E" w:rsidRDefault="004D159E" w:rsidP="0072465C"/>
    <w:sectPr w:rsidR="004D159E" w:rsidSect="00304765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71D" w:rsidRDefault="00C5071D" w:rsidP="00B4757C">
      <w:r>
        <w:separator/>
      </w:r>
    </w:p>
  </w:endnote>
  <w:endnote w:type="continuationSeparator" w:id="0">
    <w:p w:rsidR="00C5071D" w:rsidRDefault="00C5071D" w:rsidP="00B4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D32" w:rsidRPr="00B4757C" w:rsidRDefault="00EB4D32" w:rsidP="00B4757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71D" w:rsidRDefault="00C5071D" w:rsidP="00B4757C">
      <w:r>
        <w:separator/>
      </w:r>
    </w:p>
  </w:footnote>
  <w:footnote w:type="continuationSeparator" w:id="0">
    <w:p w:rsidR="00C5071D" w:rsidRDefault="00C5071D" w:rsidP="00B47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3280E"/>
    <w:multiLevelType w:val="multilevel"/>
    <w:tmpl w:val="F93E8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C966A4"/>
    <w:multiLevelType w:val="multilevel"/>
    <w:tmpl w:val="AC70D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2" w15:restartNumberingAfterBreak="0">
    <w:nsid w:val="4CB91C83"/>
    <w:multiLevelType w:val="hybridMultilevel"/>
    <w:tmpl w:val="429487CC"/>
    <w:lvl w:ilvl="0" w:tplc="27C61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CD4C6004">
      <w:numFmt w:val="none"/>
      <w:lvlText w:val=""/>
      <w:lvlJc w:val="left"/>
      <w:pPr>
        <w:tabs>
          <w:tab w:val="num" w:pos="360"/>
        </w:tabs>
      </w:pPr>
    </w:lvl>
    <w:lvl w:ilvl="2" w:tplc="DBA26D94">
      <w:numFmt w:val="none"/>
      <w:lvlText w:val=""/>
      <w:lvlJc w:val="left"/>
      <w:pPr>
        <w:tabs>
          <w:tab w:val="num" w:pos="360"/>
        </w:tabs>
      </w:pPr>
    </w:lvl>
    <w:lvl w:ilvl="3" w:tplc="3E28192A">
      <w:numFmt w:val="none"/>
      <w:lvlText w:val=""/>
      <w:lvlJc w:val="left"/>
      <w:pPr>
        <w:tabs>
          <w:tab w:val="num" w:pos="360"/>
        </w:tabs>
      </w:pPr>
    </w:lvl>
    <w:lvl w:ilvl="4" w:tplc="B0B47404">
      <w:numFmt w:val="none"/>
      <w:lvlText w:val=""/>
      <w:lvlJc w:val="left"/>
      <w:pPr>
        <w:tabs>
          <w:tab w:val="num" w:pos="360"/>
        </w:tabs>
      </w:pPr>
    </w:lvl>
    <w:lvl w:ilvl="5" w:tplc="5F5A8402">
      <w:numFmt w:val="none"/>
      <w:lvlText w:val=""/>
      <w:lvlJc w:val="left"/>
      <w:pPr>
        <w:tabs>
          <w:tab w:val="num" w:pos="360"/>
        </w:tabs>
      </w:pPr>
    </w:lvl>
    <w:lvl w:ilvl="6" w:tplc="C8EA3826">
      <w:numFmt w:val="none"/>
      <w:lvlText w:val=""/>
      <w:lvlJc w:val="left"/>
      <w:pPr>
        <w:tabs>
          <w:tab w:val="num" w:pos="360"/>
        </w:tabs>
      </w:pPr>
    </w:lvl>
    <w:lvl w:ilvl="7" w:tplc="9AF65A90">
      <w:numFmt w:val="none"/>
      <w:lvlText w:val=""/>
      <w:lvlJc w:val="left"/>
      <w:pPr>
        <w:tabs>
          <w:tab w:val="num" w:pos="360"/>
        </w:tabs>
      </w:pPr>
    </w:lvl>
    <w:lvl w:ilvl="8" w:tplc="DA3E2C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7142A59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7FFA7315"/>
    <w:multiLevelType w:val="multilevel"/>
    <w:tmpl w:val="14C4F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1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4E"/>
    <w:rsid w:val="00022E02"/>
    <w:rsid w:val="000252DB"/>
    <w:rsid w:val="00050330"/>
    <w:rsid w:val="00064D17"/>
    <w:rsid w:val="00095C2B"/>
    <w:rsid w:val="000A7643"/>
    <w:rsid w:val="000B21CA"/>
    <w:rsid w:val="000B2E23"/>
    <w:rsid w:val="000C46B5"/>
    <w:rsid w:val="000D7293"/>
    <w:rsid w:val="000E2038"/>
    <w:rsid w:val="000E58D4"/>
    <w:rsid w:val="000F4765"/>
    <w:rsid w:val="000F50F8"/>
    <w:rsid w:val="00112143"/>
    <w:rsid w:val="00115947"/>
    <w:rsid w:val="0013089E"/>
    <w:rsid w:val="00157737"/>
    <w:rsid w:val="001A4917"/>
    <w:rsid w:val="001D4B06"/>
    <w:rsid w:val="002050A7"/>
    <w:rsid w:val="00207892"/>
    <w:rsid w:val="00211487"/>
    <w:rsid w:val="00216D28"/>
    <w:rsid w:val="00224ACE"/>
    <w:rsid w:val="002414D7"/>
    <w:rsid w:val="002436FF"/>
    <w:rsid w:val="00246556"/>
    <w:rsid w:val="002F5041"/>
    <w:rsid w:val="0030182F"/>
    <w:rsid w:val="00304765"/>
    <w:rsid w:val="003645B8"/>
    <w:rsid w:val="003A4270"/>
    <w:rsid w:val="003A72BE"/>
    <w:rsid w:val="003B0506"/>
    <w:rsid w:val="003D579D"/>
    <w:rsid w:val="003E4A5D"/>
    <w:rsid w:val="003F30E3"/>
    <w:rsid w:val="00410E3B"/>
    <w:rsid w:val="00423FC6"/>
    <w:rsid w:val="004814FC"/>
    <w:rsid w:val="0048234E"/>
    <w:rsid w:val="00497ACD"/>
    <w:rsid w:val="00497DFB"/>
    <w:rsid w:val="004B6B78"/>
    <w:rsid w:val="004D159E"/>
    <w:rsid w:val="004E7D27"/>
    <w:rsid w:val="0055672B"/>
    <w:rsid w:val="005901EE"/>
    <w:rsid w:val="0059496A"/>
    <w:rsid w:val="00596CDF"/>
    <w:rsid w:val="00597A61"/>
    <w:rsid w:val="005C502F"/>
    <w:rsid w:val="005D2CF5"/>
    <w:rsid w:val="00625B52"/>
    <w:rsid w:val="00636882"/>
    <w:rsid w:val="007066C4"/>
    <w:rsid w:val="007221A6"/>
    <w:rsid w:val="0072465C"/>
    <w:rsid w:val="00727BBC"/>
    <w:rsid w:val="0073409D"/>
    <w:rsid w:val="0074055B"/>
    <w:rsid w:val="00743D90"/>
    <w:rsid w:val="00744A85"/>
    <w:rsid w:val="00753516"/>
    <w:rsid w:val="007641A0"/>
    <w:rsid w:val="007840BF"/>
    <w:rsid w:val="007871AB"/>
    <w:rsid w:val="007A06C0"/>
    <w:rsid w:val="007A17F7"/>
    <w:rsid w:val="007C1DB9"/>
    <w:rsid w:val="007C5527"/>
    <w:rsid w:val="007E76FD"/>
    <w:rsid w:val="0083073A"/>
    <w:rsid w:val="008463E0"/>
    <w:rsid w:val="008628C3"/>
    <w:rsid w:val="00867190"/>
    <w:rsid w:val="0087416D"/>
    <w:rsid w:val="0089656D"/>
    <w:rsid w:val="008D02B7"/>
    <w:rsid w:val="00933938"/>
    <w:rsid w:val="00947B23"/>
    <w:rsid w:val="00954B67"/>
    <w:rsid w:val="00973BF1"/>
    <w:rsid w:val="009B00D8"/>
    <w:rsid w:val="00A004F4"/>
    <w:rsid w:val="00A538C5"/>
    <w:rsid w:val="00A92F66"/>
    <w:rsid w:val="00AA4585"/>
    <w:rsid w:val="00AC0595"/>
    <w:rsid w:val="00AC7179"/>
    <w:rsid w:val="00AC770D"/>
    <w:rsid w:val="00AD72F2"/>
    <w:rsid w:val="00AF6C5B"/>
    <w:rsid w:val="00B10881"/>
    <w:rsid w:val="00B377D8"/>
    <w:rsid w:val="00B442B6"/>
    <w:rsid w:val="00B4757C"/>
    <w:rsid w:val="00B520B6"/>
    <w:rsid w:val="00B7028A"/>
    <w:rsid w:val="00B70D98"/>
    <w:rsid w:val="00B728F5"/>
    <w:rsid w:val="00B81661"/>
    <w:rsid w:val="00B94484"/>
    <w:rsid w:val="00B94E9B"/>
    <w:rsid w:val="00B96227"/>
    <w:rsid w:val="00BF7694"/>
    <w:rsid w:val="00C36E50"/>
    <w:rsid w:val="00C5071D"/>
    <w:rsid w:val="00C7419E"/>
    <w:rsid w:val="00C82F21"/>
    <w:rsid w:val="00CB6116"/>
    <w:rsid w:val="00CD2008"/>
    <w:rsid w:val="00CE243D"/>
    <w:rsid w:val="00CF526E"/>
    <w:rsid w:val="00D26B27"/>
    <w:rsid w:val="00D718BB"/>
    <w:rsid w:val="00D87D93"/>
    <w:rsid w:val="00DB28BE"/>
    <w:rsid w:val="00DD5702"/>
    <w:rsid w:val="00DD735D"/>
    <w:rsid w:val="00E0750E"/>
    <w:rsid w:val="00E36F8D"/>
    <w:rsid w:val="00E51C91"/>
    <w:rsid w:val="00E555B2"/>
    <w:rsid w:val="00E62B14"/>
    <w:rsid w:val="00E86620"/>
    <w:rsid w:val="00E94A1E"/>
    <w:rsid w:val="00EB4D32"/>
    <w:rsid w:val="00ED3696"/>
    <w:rsid w:val="00EF2D45"/>
    <w:rsid w:val="00F33A35"/>
    <w:rsid w:val="00F3664D"/>
    <w:rsid w:val="00F37947"/>
    <w:rsid w:val="00F46F7E"/>
    <w:rsid w:val="00F74E09"/>
    <w:rsid w:val="00FA39A7"/>
    <w:rsid w:val="00FA4262"/>
    <w:rsid w:val="00FE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AD090-E998-4C5E-817C-1C7F0EC7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58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0E58D4"/>
    <w:pPr>
      <w:spacing w:line="271" w:lineRule="auto"/>
      <w:outlineLvl w:val="3"/>
    </w:pPr>
    <w:rPr>
      <w:rFonts w:ascii="Cambria" w:hAnsi="Cambria"/>
      <w:b/>
      <w:bCs/>
      <w:spacing w:val="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F7E"/>
    <w:pPr>
      <w:ind w:left="708"/>
    </w:pPr>
  </w:style>
  <w:style w:type="character" w:customStyle="1" w:styleId="a4">
    <w:name w:val="Основной текст + Полужирный"/>
    <w:rsid w:val="00F46F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5">
    <w:name w:val="Основной текст5"/>
    <w:basedOn w:val="a"/>
    <w:rsid w:val="00F46F7E"/>
    <w:pPr>
      <w:shd w:val="clear" w:color="auto" w:fill="FFFFFF"/>
      <w:spacing w:line="266" w:lineRule="exact"/>
      <w:jc w:val="both"/>
    </w:pPr>
    <w:rPr>
      <w:color w:val="000000"/>
      <w:sz w:val="22"/>
      <w:szCs w:val="22"/>
      <w:lang w:val="ru"/>
    </w:rPr>
  </w:style>
  <w:style w:type="character" w:customStyle="1" w:styleId="11">
    <w:name w:val="Заголовок №1_"/>
    <w:link w:val="12"/>
    <w:rsid w:val="00F46F7E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F46F7E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_"/>
    <w:link w:val="2"/>
    <w:rsid w:val="00F46F7E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F46F7E"/>
    <w:pPr>
      <w:shd w:val="clear" w:color="auto" w:fill="FFFFFF"/>
      <w:spacing w:before="300" w:after="30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F46F7E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F46F7E"/>
    <w:pPr>
      <w:shd w:val="clear" w:color="auto" w:fill="FFFFFF"/>
      <w:spacing w:line="263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1"/>
    <w:rsid w:val="00F46F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">
    <w:name w:val="Основной текст4"/>
    <w:rsid w:val="00F46F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10">
    <w:name w:val="Заголовок 1 Знак"/>
    <w:basedOn w:val="a0"/>
    <w:link w:val="1"/>
    <w:rsid w:val="000E58D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58D4"/>
    <w:rPr>
      <w:rFonts w:ascii="Cambria" w:eastAsia="Times New Roman" w:hAnsi="Cambria" w:cs="Times New Roman"/>
      <w:b/>
      <w:bCs/>
      <w:spacing w:val="5"/>
      <w:sz w:val="24"/>
      <w:szCs w:val="24"/>
      <w:lang w:val="en-US"/>
    </w:rPr>
  </w:style>
  <w:style w:type="paragraph" w:styleId="a6">
    <w:name w:val="footnote text"/>
    <w:basedOn w:val="a"/>
    <w:link w:val="a7"/>
    <w:semiHidden/>
    <w:rsid w:val="000E58D4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E58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E58D4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0E5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0E58D4"/>
    <w:rPr>
      <w:color w:val="0000FF" w:themeColor="hyperlink"/>
      <w:u w:val="single"/>
    </w:rPr>
  </w:style>
  <w:style w:type="paragraph" w:customStyle="1" w:styleId="ListNum">
    <w:name w:val="ListNum"/>
    <w:basedOn w:val="a"/>
    <w:rsid w:val="000E58D4"/>
    <w:pPr>
      <w:numPr>
        <w:numId w:val="1"/>
      </w:numPr>
      <w:tabs>
        <w:tab w:val="left" w:pos="284"/>
      </w:tabs>
      <w:spacing w:before="60"/>
      <w:jc w:val="both"/>
    </w:pPr>
    <w:rPr>
      <w:sz w:val="22"/>
    </w:rPr>
  </w:style>
  <w:style w:type="table" w:styleId="aa">
    <w:name w:val="Table Grid"/>
    <w:basedOn w:val="a1"/>
    <w:uiPriority w:val="39"/>
    <w:rsid w:val="000E58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nhideWhenUsed/>
    <w:rsid w:val="000E58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E58D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nhideWhenUsed/>
    <w:rsid w:val="000E58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0E58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nhideWhenUsed/>
    <w:rsid w:val="000E58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0E58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0E58D4"/>
    <w:pPr>
      <w:spacing w:after="200" w:line="276" w:lineRule="auto"/>
      <w:ind w:firstLine="709"/>
      <w:jc w:val="both"/>
    </w:pPr>
    <w:rPr>
      <w:rFonts w:ascii="Cambria" w:hAnsi="Cambria"/>
      <w:sz w:val="28"/>
      <w:szCs w:val="22"/>
      <w:lang w:val="en-US" w:eastAsia="en-US"/>
    </w:rPr>
  </w:style>
  <w:style w:type="character" w:customStyle="1" w:styleId="af2">
    <w:name w:val="Основной текст с отступом Знак"/>
    <w:basedOn w:val="a0"/>
    <w:link w:val="af1"/>
    <w:rsid w:val="000E58D4"/>
    <w:rPr>
      <w:rFonts w:ascii="Cambria" w:eastAsia="Times New Roman" w:hAnsi="Cambria" w:cs="Times New Roman"/>
      <w:sz w:val="28"/>
      <w:lang w:val="en-US"/>
    </w:rPr>
  </w:style>
  <w:style w:type="paragraph" w:styleId="20">
    <w:name w:val="Body Text 2"/>
    <w:basedOn w:val="a"/>
    <w:link w:val="21"/>
    <w:rsid w:val="000E58D4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1">
    <w:name w:val="Основной текст 2 Знак"/>
    <w:basedOn w:val="a0"/>
    <w:link w:val="20"/>
    <w:rsid w:val="000E58D4"/>
    <w:rPr>
      <w:rFonts w:ascii="Cambria" w:eastAsia="Times New Roman" w:hAnsi="Cambria" w:cs="Times New Roman"/>
      <w:sz w:val="28"/>
      <w:lang w:val="en-US"/>
    </w:rPr>
  </w:style>
  <w:style w:type="paragraph" w:customStyle="1" w:styleId="14">
    <w:name w:val="Без интервала1"/>
    <w:rsid w:val="000E58D4"/>
    <w:pPr>
      <w:spacing w:after="0" w:line="240" w:lineRule="auto"/>
    </w:pPr>
    <w:rPr>
      <w:rFonts w:ascii="Cambria" w:eastAsia="Calibri" w:hAnsi="Cambria" w:cs="Times New Roman"/>
      <w:lang w:val="en-US"/>
    </w:rPr>
  </w:style>
  <w:style w:type="character" w:customStyle="1" w:styleId="105pt">
    <w:name w:val="Основной текст + 10;5 pt"/>
    <w:rsid w:val="000E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styleId="af3">
    <w:name w:val="page number"/>
    <w:rsid w:val="000E58D4"/>
  </w:style>
  <w:style w:type="paragraph" w:styleId="3">
    <w:name w:val="Body Text 3"/>
    <w:basedOn w:val="a"/>
    <w:link w:val="30"/>
    <w:rsid w:val="000E58D4"/>
    <w:pPr>
      <w:spacing w:after="120" w:line="276" w:lineRule="auto"/>
    </w:pPr>
    <w:rPr>
      <w:rFonts w:ascii="Cambria" w:hAnsi="Cambria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rsid w:val="000E58D4"/>
    <w:rPr>
      <w:rFonts w:ascii="Cambria" w:eastAsia="Times New Roman" w:hAnsi="Cambria" w:cs="Times New Roman"/>
      <w:sz w:val="16"/>
      <w:szCs w:val="16"/>
      <w:lang w:val="en-US"/>
    </w:rPr>
  </w:style>
  <w:style w:type="paragraph" w:customStyle="1" w:styleId="af4">
    <w:name w:val="Знак Знак Знак Знак Знак Знак Знак Знак"/>
    <w:basedOn w:val="a"/>
    <w:rsid w:val="000E58D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Таблица текст"/>
    <w:basedOn w:val="a"/>
    <w:rsid w:val="000E58D4"/>
    <w:pPr>
      <w:spacing w:before="40" w:after="40"/>
      <w:ind w:left="57" w:right="57"/>
    </w:pPr>
    <w:rPr>
      <w:sz w:val="28"/>
      <w:szCs w:val="28"/>
    </w:rPr>
  </w:style>
  <w:style w:type="paragraph" w:customStyle="1" w:styleId="22">
    <w:name w:val="Без интервала2"/>
    <w:rsid w:val="00B4757C"/>
    <w:pPr>
      <w:spacing w:after="0" w:line="240" w:lineRule="auto"/>
    </w:pPr>
    <w:rPr>
      <w:rFonts w:ascii="Cambria" w:eastAsia="Calibri" w:hAnsi="Cambria" w:cs="Times New Roman"/>
      <w:lang w:val="en-US"/>
    </w:rPr>
  </w:style>
  <w:style w:type="table" w:customStyle="1" w:styleId="15">
    <w:name w:val="Сетка таблицы1"/>
    <w:basedOn w:val="a1"/>
    <w:next w:val="aa"/>
    <w:uiPriority w:val="59"/>
    <w:rsid w:val="00B475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"/>
    <w:basedOn w:val="a"/>
    <w:rsid w:val="00B475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"/>
    <w:basedOn w:val="a"/>
    <w:link w:val="af8"/>
    <w:uiPriority w:val="99"/>
    <w:semiHidden/>
    <w:unhideWhenUsed/>
    <w:rsid w:val="004E7D27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4E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1"/>
    <w:uiPriority w:val="99"/>
    <w:locked/>
    <w:rsid w:val="004E7D27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Bodytext3">
    <w:name w:val="Body text (3)_"/>
    <w:basedOn w:val="a0"/>
    <w:link w:val="Bodytext30"/>
    <w:uiPriority w:val="99"/>
    <w:locked/>
    <w:rsid w:val="004E7D27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Heading1">
    <w:name w:val="Heading #1_"/>
    <w:basedOn w:val="a0"/>
    <w:link w:val="Heading11"/>
    <w:uiPriority w:val="99"/>
    <w:locked/>
    <w:rsid w:val="004E7D27"/>
    <w:rPr>
      <w:rFonts w:ascii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Heading10">
    <w:name w:val="Heading #1"/>
    <w:basedOn w:val="Heading1"/>
    <w:uiPriority w:val="99"/>
    <w:rsid w:val="004E7D27"/>
    <w:rPr>
      <w:rFonts w:ascii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Heading2">
    <w:name w:val="Heading #2_"/>
    <w:basedOn w:val="a0"/>
    <w:link w:val="Heading21"/>
    <w:uiPriority w:val="99"/>
    <w:locked/>
    <w:rsid w:val="004E7D27"/>
    <w:rPr>
      <w:rFonts w:ascii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Heading20">
    <w:name w:val="Heading #2"/>
    <w:basedOn w:val="Heading2"/>
    <w:uiPriority w:val="99"/>
    <w:rsid w:val="004E7D27"/>
    <w:rPr>
      <w:rFonts w:ascii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4E7D27"/>
    <w:pPr>
      <w:shd w:val="clear" w:color="auto" w:fill="FFFFFF"/>
      <w:spacing w:line="182" w:lineRule="exact"/>
      <w:ind w:hanging="340"/>
      <w:jc w:val="right"/>
    </w:pPr>
    <w:rPr>
      <w:rFonts w:ascii="Arial Narrow" w:eastAsiaTheme="minorHAnsi" w:hAnsi="Arial Narrow" w:cs="Arial Narrow"/>
      <w:b/>
      <w:bCs/>
      <w:sz w:val="15"/>
      <w:szCs w:val="15"/>
      <w:lang w:eastAsia="en-US"/>
    </w:rPr>
  </w:style>
  <w:style w:type="paragraph" w:customStyle="1" w:styleId="Bodytext30">
    <w:name w:val="Body text (3)"/>
    <w:basedOn w:val="a"/>
    <w:link w:val="Bodytext3"/>
    <w:uiPriority w:val="99"/>
    <w:rsid w:val="004E7D27"/>
    <w:pPr>
      <w:shd w:val="clear" w:color="auto" w:fill="FFFFFF"/>
      <w:spacing w:line="240" w:lineRule="atLeast"/>
    </w:pPr>
    <w:rPr>
      <w:rFonts w:ascii="Arial Narrow" w:eastAsiaTheme="minorHAnsi" w:hAnsi="Arial Narrow" w:cs="Arial Narrow"/>
      <w:sz w:val="21"/>
      <w:szCs w:val="21"/>
      <w:lang w:eastAsia="en-US"/>
    </w:rPr>
  </w:style>
  <w:style w:type="paragraph" w:customStyle="1" w:styleId="Heading11">
    <w:name w:val="Heading #11"/>
    <w:basedOn w:val="a"/>
    <w:link w:val="Heading1"/>
    <w:uiPriority w:val="99"/>
    <w:rsid w:val="004E7D27"/>
    <w:pPr>
      <w:shd w:val="clear" w:color="auto" w:fill="FFFFFF"/>
      <w:spacing w:line="322" w:lineRule="exact"/>
      <w:jc w:val="center"/>
      <w:outlineLvl w:val="0"/>
    </w:pPr>
    <w:rPr>
      <w:rFonts w:ascii="Arial Narrow" w:eastAsiaTheme="minorHAnsi" w:hAnsi="Arial Narrow" w:cs="Arial Narrow"/>
      <w:b/>
      <w:bCs/>
      <w:lang w:eastAsia="en-US"/>
    </w:rPr>
  </w:style>
  <w:style w:type="paragraph" w:customStyle="1" w:styleId="Heading21">
    <w:name w:val="Heading #21"/>
    <w:basedOn w:val="a"/>
    <w:link w:val="Heading2"/>
    <w:uiPriority w:val="99"/>
    <w:rsid w:val="004E7D27"/>
    <w:pPr>
      <w:shd w:val="clear" w:color="auto" w:fill="FFFFFF"/>
      <w:spacing w:before="120" w:after="120" w:line="240" w:lineRule="atLeast"/>
      <w:jc w:val="center"/>
      <w:outlineLvl w:val="1"/>
    </w:pPr>
    <w:rPr>
      <w:rFonts w:ascii="Arial Narrow" w:eastAsiaTheme="minorHAnsi" w:hAnsi="Arial Narrow" w:cs="Arial Narrow"/>
      <w:b/>
      <w:bCs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D87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Stolyarchuk</dc:creator>
  <cp:keywords/>
  <dc:description/>
  <cp:lastModifiedBy>Дудник Алексей Олегович</cp:lastModifiedBy>
  <cp:revision>2</cp:revision>
  <cp:lastPrinted>2016-11-07T09:59:00Z</cp:lastPrinted>
  <dcterms:created xsi:type="dcterms:W3CDTF">2019-09-13T11:00:00Z</dcterms:created>
  <dcterms:modified xsi:type="dcterms:W3CDTF">2019-09-13T11:00:00Z</dcterms:modified>
</cp:coreProperties>
</file>