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5F" w:rsidRPr="00CB0461" w:rsidRDefault="00DF035F" w:rsidP="00CB0461">
      <w:pPr>
        <w:jc w:val="center"/>
        <w:rPr>
          <w:b/>
        </w:rPr>
      </w:pPr>
      <w:r w:rsidRPr="00CB0461">
        <w:rPr>
          <w:b/>
        </w:rPr>
        <w:t>ЗАДАНИЕ</w:t>
      </w:r>
      <w:r w:rsidR="00D26748" w:rsidRPr="00CB0461">
        <w:rPr>
          <w:b/>
        </w:rPr>
        <w:t xml:space="preserve"> </w:t>
      </w:r>
      <w:r w:rsidRPr="00CB0461">
        <w:rPr>
          <w:b/>
        </w:rPr>
        <w:t xml:space="preserve">НА </w:t>
      </w:r>
      <w:r w:rsidR="00D26748" w:rsidRPr="00CB0461">
        <w:rPr>
          <w:b/>
        </w:rPr>
        <w:t>ПОСТАВКУ ТОВАР</w:t>
      </w:r>
      <w:r w:rsidR="00A410C0" w:rsidRPr="00CB0461">
        <w:rPr>
          <w:b/>
        </w:rPr>
        <w:t>А</w:t>
      </w:r>
    </w:p>
    <w:p w:rsidR="004A6CD4" w:rsidRPr="00C43370" w:rsidRDefault="004A6CD4" w:rsidP="00D26748">
      <w:pPr>
        <w:pStyle w:val="a3"/>
        <w:ind w:left="1440"/>
        <w:jc w:val="center"/>
        <w:rPr>
          <w:b/>
        </w:rPr>
      </w:pPr>
    </w:p>
    <w:p w:rsidR="004A6CD4" w:rsidRPr="00C43370" w:rsidRDefault="00C07E4F" w:rsidP="00444B37">
      <w:pPr>
        <w:numPr>
          <w:ilvl w:val="1"/>
          <w:numId w:val="1"/>
        </w:numPr>
        <w:tabs>
          <w:tab w:val="num" w:pos="1069"/>
        </w:tabs>
        <w:ind w:left="0"/>
        <w:jc w:val="both"/>
      </w:pPr>
      <w:r w:rsidRPr="002F39CD">
        <w:rPr>
          <w:b/>
        </w:rPr>
        <w:t xml:space="preserve">Наименование предмета поставки: </w:t>
      </w:r>
      <w:r w:rsidR="00EB68CC">
        <w:t>Поставка</w:t>
      </w:r>
      <w:r w:rsidR="00B06BFF">
        <w:t xml:space="preserve"> </w:t>
      </w:r>
      <w:r w:rsidR="00B36208">
        <w:t xml:space="preserve">стендов для испытания </w:t>
      </w:r>
      <w:proofErr w:type="spellStart"/>
      <w:r w:rsidR="00B36208">
        <w:t>огнепреградителей</w:t>
      </w:r>
      <w:proofErr w:type="spellEnd"/>
      <w:r w:rsidR="00B36208">
        <w:t xml:space="preserve"> </w:t>
      </w:r>
      <w:r w:rsidR="002F39CD" w:rsidRPr="002F39CD">
        <w:t>для ну</w:t>
      </w:r>
      <w:r w:rsidR="00B36208">
        <w:t>жд ООО «Газпром добыча Ноябрьск»</w:t>
      </w:r>
    </w:p>
    <w:p w:rsidR="00C07E4F" w:rsidRPr="006F537E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b/>
          <w:i/>
        </w:rPr>
      </w:pPr>
      <w:r w:rsidRPr="00C43370">
        <w:rPr>
          <w:b/>
        </w:rPr>
        <w:t xml:space="preserve">Перечень </w:t>
      </w:r>
      <w:r w:rsidR="00137C73" w:rsidRPr="00C43370">
        <w:rPr>
          <w:b/>
        </w:rPr>
        <w:t>и объем</w:t>
      </w:r>
      <w:r w:rsidRPr="00C43370">
        <w:rPr>
          <w:b/>
        </w:rPr>
        <w:t xml:space="preserve"> товаров: </w:t>
      </w:r>
      <w:r w:rsidR="00FC6568" w:rsidRPr="006F537E">
        <w:t xml:space="preserve">Перечень, объемы и </w:t>
      </w:r>
      <w:r w:rsidR="00500E4D" w:rsidRPr="006F537E">
        <w:t>специальные технические требования</w:t>
      </w:r>
      <w:r w:rsidR="00FC6568" w:rsidRPr="006F537E">
        <w:t xml:space="preserve"> </w:t>
      </w:r>
      <w:r w:rsidR="00500E4D" w:rsidRPr="006F537E">
        <w:t>к закупаемому товару представлены в извещении, сформированном в Единой информационной системе</w:t>
      </w:r>
      <w:r w:rsidR="00260C6C" w:rsidRPr="006F537E">
        <w:t xml:space="preserve"> и </w:t>
      </w:r>
      <w:r w:rsidR="00FC6568" w:rsidRPr="006F537E">
        <w:t xml:space="preserve">опросном листе </w:t>
      </w:r>
      <w:r w:rsidR="00260C6C" w:rsidRPr="006F537E">
        <w:t>(Приложение 1 к Заданию на поставку)</w:t>
      </w:r>
      <w:r w:rsidR="00500E4D" w:rsidRPr="006F537E">
        <w:t>.</w:t>
      </w:r>
    </w:p>
    <w:p w:rsidR="00C07E4F" w:rsidRPr="00C43370" w:rsidRDefault="00500E4D" w:rsidP="004A6CD4">
      <w:pPr>
        <w:pStyle w:val="a3"/>
        <w:numPr>
          <w:ilvl w:val="0"/>
          <w:numId w:val="16"/>
        </w:numPr>
        <w:ind w:left="0"/>
        <w:jc w:val="both"/>
      </w:pPr>
      <w:r w:rsidRPr="00C43370">
        <w:t xml:space="preserve">Возможность предоставления аналогов: </w:t>
      </w:r>
      <w:r w:rsidR="00060F0F" w:rsidRPr="00C43370">
        <w:t xml:space="preserve">возможна замена на аналогичную продукцию </w:t>
      </w:r>
      <w:r w:rsidR="00897D2D" w:rsidRPr="00C43370">
        <w:t xml:space="preserve">при </w:t>
      </w:r>
      <w:r w:rsidR="00901220" w:rsidRPr="00C43370">
        <w:t xml:space="preserve">сохранении </w:t>
      </w:r>
      <w:r w:rsidR="004A6CD4" w:rsidRPr="00C43370">
        <w:t>технических характеристик,</w:t>
      </w:r>
      <w:r w:rsidR="00901220" w:rsidRPr="00C43370">
        <w:t xml:space="preserve"> указанных</w:t>
      </w:r>
      <w:r w:rsidR="004A6CD4" w:rsidRPr="00C43370">
        <w:t xml:space="preserve"> в </w:t>
      </w:r>
      <w:r w:rsidRPr="00C43370">
        <w:t>извещении, сформированном в Единой информационной системе</w:t>
      </w:r>
      <w:r w:rsidR="00060F0F" w:rsidRPr="00C43370">
        <w:t>.</w:t>
      </w:r>
    </w:p>
    <w:p w:rsidR="002F6B6B" w:rsidRPr="00C43370" w:rsidRDefault="002F6B6B" w:rsidP="004A6CD4">
      <w:pPr>
        <w:pStyle w:val="a3"/>
        <w:ind w:left="0"/>
        <w:jc w:val="both"/>
        <w:rPr>
          <w:i/>
        </w:rPr>
      </w:pPr>
    </w:p>
    <w:p w:rsidR="00C07E4F" w:rsidRPr="00C43370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i/>
        </w:rPr>
      </w:pPr>
      <w:r w:rsidRPr="00C43370">
        <w:rPr>
          <w:b/>
        </w:rPr>
        <w:t xml:space="preserve">Требования к товару: </w:t>
      </w:r>
    </w:p>
    <w:p w:rsidR="00C07E4F" w:rsidRPr="00C43370" w:rsidRDefault="00137C73" w:rsidP="004A6CD4">
      <w:pPr>
        <w:pStyle w:val="a3"/>
        <w:numPr>
          <w:ilvl w:val="1"/>
          <w:numId w:val="9"/>
        </w:numPr>
        <w:ind w:left="0"/>
        <w:jc w:val="both"/>
        <w:rPr>
          <w:i/>
        </w:rPr>
      </w:pPr>
      <w:r w:rsidRPr="00C43370">
        <w:rPr>
          <w:b/>
          <w:i/>
        </w:rPr>
        <w:t>Требования к</w:t>
      </w:r>
      <w:r w:rsidR="00C07E4F" w:rsidRPr="00C43370">
        <w:rPr>
          <w:b/>
          <w:i/>
        </w:rPr>
        <w:t xml:space="preserve"> функциональным и качественным характеристикам товаров, в </w:t>
      </w:r>
      <w:proofErr w:type="spellStart"/>
      <w:r w:rsidR="00C07E4F" w:rsidRPr="00C43370">
        <w:rPr>
          <w:b/>
          <w:i/>
        </w:rPr>
        <w:t>т.ч</w:t>
      </w:r>
      <w:proofErr w:type="spellEnd"/>
      <w:r w:rsidR="00C07E4F" w:rsidRPr="00C43370">
        <w:rPr>
          <w:b/>
          <w:i/>
        </w:rPr>
        <w:t>.</w:t>
      </w:r>
      <w:r w:rsidRPr="00C43370">
        <w:rPr>
          <w:b/>
          <w:i/>
        </w:rPr>
        <w:t>:</w:t>
      </w:r>
    </w:p>
    <w:p w:rsidR="00C07E4F" w:rsidRPr="00C43370" w:rsidRDefault="00C07E4F" w:rsidP="00854F7B">
      <w:pPr>
        <w:pStyle w:val="a3"/>
        <w:numPr>
          <w:ilvl w:val="0"/>
          <w:numId w:val="16"/>
        </w:numPr>
        <w:ind w:left="0"/>
        <w:jc w:val="both"/>
      </w:pPr>
      <w:r w:rsidRPr="00C43370">
        <w:t xml:space="preserve">Требования к качеству товаров: </w:t>
      </w:r>
      <w:r w:rsidR="00500610" w:rsidRPr="00C43370">
        <w:t xml:space="preserve">Качество поставляемых </w:t>
      </w:r>
      <w:r w:rsidR="003A1E02">
        <w:t>Товара</w:t>
      </w:r>
      <w:r w:rsidR="00500610" w:rsidRPr="00C43370">
        <w:t xml:space="preserve"> должно соответствовать требованиям ГОСТов и другой нормативно-технической документации, устанавливающей требования к качеству </w:t>
      </w:r>
      <w:r w:rsidR="003A1E02">
        <w:t>Товара</w:t>
      </w:r>
      <w:r w:rsidR="00500610" w:rsidRPr="00C43370">
        <w:t>, а также удостоверяться сертификатом качества (паспортом качества), копия которого заверяется печатью завода – изготовителя</w:t>
      </w:r>
      <w:r w:rsidR="00C43370">
        <w:t>.</w:t>
      </w:r>
      <w:r w:rsidR="00500610" w:rsidRPr="00C43370">
        <w:t xml:space="preserve"> </w:t>
      </w:r>
      <w:r w:rsidR="00854F7B" w:rsidRPr="00C43370">
        <w:t>Весь товар</w:t>
      </w:r>
      <w:r w:rsidR="00500610" w:rsidRPr="00C43370">
        <w:t xml:space="preserve"> долж</w:t>
      </w:r>
      <w:r w:rsidR="00854F7B" w:rsidRPr="00C43370">
        <w:t>ен</w:t>
      </w:r>
      <w:r w:rsidR="00500610" w:rsidRPr="00C43370">
        <w:t xml:space="preserve"> быть новыми (товаром, который не был в употреблении, не прошел ремонт, в том числе восстановление, замену составных частей), без дефектов, сертифицированным, соответствовать требованиям безопасности, предусмотренных для товаров такого рода, обеспечивать предусмотренную функциональность</w:t>
      </w:r>
      <w:r w:rsidR="00854F7B" w:rsidRPr="00C43370">
        <w:t>,</w:t>
      </w:r>
      <w:r w:rsidRPr="00C43370">
        <w:t xml:space="preserve"> </w:t>
      </w:r>
      <w:r w:rsidR="00137C73" w:rsidRPr="00C43370">
        <w:t>не находиться</w:t>
      </w:r>
      <w:r w:rsidRPr="00C43370">
        <w:t xml:space="preserve"> под арестом и не быть предметом залога</w:t>
      </w:r>
      <w:r w:rsidR="00060F0F" w:rsidRPr="00C43370">
        <w:t>.</w:t>
      </w:r>
      <w:r w:rsidR="000503DF" w:rsidRPr="00C43370">
        <w:t xml:space="preserve"> </w:t>
      </w:r>
      <w:r w:rsidR="00126768" w:rsidRPr="00C43370">
        <w:t xml:space="preserve"> </w:t>
      </w:r>
    </w:p>
    <w:p w:rsidR="00C07E4F" w:rsidRPr="00C43370" w:rsidRDefault="00C07E4F" w:rsidP="004A6CD4">
      <w:pPr>
        <w:pStyle w:val="a3"/>
        <w:numPr>
          <w:ilvl w:val="0"/>
          <w:numId w:val="16"/>
        </w:numPr>
        <w:ind w:left="0"/>
        <w:jc w:val="both"/>
      </w:pPr>
      <w:r w:rsidRPr="00C43370">
        <w:t>Требования по комплектности товара:</w:t>
      </w:r>
      <w:r w:rsidR="00137C73" w:rsidRPr="00C43370">
        <w:t xml:space="preserve"> С</w:t>
      </w:r>
      <w:r w:rsidRPr="00C43370">
        <w:t>огла</w:t>
      </w:r>
      <w:r w:rsidR="00165D16" w:rsidRPr="00C43370">
        <w:t xml:space="preserve">сно </w:t>
      </w:r>
      <w:r w:rsidR="00854F7B" w:rsidRPr="00C43370">
        <w:t>извещению, сформированному в Единой информационной системе</w:t>
      </w:r>
      <w:r w:rsidRPr="00C43370">
        <w:t>.</w:t>
      </w:r>
    </w:p>
    <w:p w:rsidR="00C07E4F" w:rsidRPr="00C43370" w:rsidRDefault="00C07E4F" w:rsidP="008F331E">
      <w:pPr>
        <w:pStyle w:val="a3"/>
        <w:numPr>
          <w:ilvl w:val="0"/>
          <w:numId w:val="16"/>
        </w:numPr>
        <w:ind w:left="0"/>
        <w:jc w:val="both"/>
      </w:pPr>
      <w:r w:rsidRPr="00C43370">
        <w:t>Требования</w:t>
      </w:r>
      <w:r w:rsidR="00E2554B" w:rsidRPr="00C43370">
        <w:t xml:space="preserve"> </w:t>
      </w:r>
      <w:r w:rsidRPr="00C43370">
        <w:t>к</w:t>
      </w:r>
      <w:r w:rsidR="00E2554B" w:rsidRPr="00C43370">
        <w:t xml:space="preserve"> </w:t>
      </w:r>
      <w:r w:rsidRPr="00C43370">
        <w:t xml:space="preserve">маркировке </w:t>
      </w:r>
      <w:r w:rsidR="00137C73" w:rsidRPr="00C43370">
        <w:t>товара: Согласно</w:t>
      </w:r>
      <w:r w:rsidR="00744AF4" w:rsidRPr="00C43370">
        <w:t xml:space="preserve"> </w:t>
      </w:r>
      <w:r w:rsidR="00854F7B" w:rsidRPr="00C43370">
        <w:t>извещению, сформированному в Единой информационной системе.</w:t>
      </w:r>
    </w:p>
    <w:p w:rsidR="007D25E5" w:rsidRPr="00C43370" w:rsidRDefault="007D25E5" w:rsidP="008F331E">
      <w:pPr>
        <w:pStyle w:val="a3"/>
        <w:numPr>
          <w:ilvl w:val="0"/>
          <w:numId w:val="16"/>
        </w:numPr>
        <w:ind w:left="0"/>
        <w:jc w:val="both"/>
      </w:pPr>
      <w:r w:rsidRPr="00C43370">
        <w:t xml:space="preserve">Требования к сертификации товара: Товар должен иметь </w:t>
      </w:r>
      <w:r w:rsidRPr="00C43370">
        <w:rPr>
          <w:color w:val="000000"/>
        </w:rPr>
        <w:t>сертификат соответствия на конкретный или типовой вид товара, сертификат качества или другой документ (формуляр, паспорт и т.п.), удостоверяющий соответствие фактически поставляемого товара требованиям Договора.</w:t>
      </w:r>
    </w:p>
    <w:p w:rsidR="00E2554B" w:rsidRPr="00C43370" w:rsidRDefault="007D25E5" w:rsidP="008F331E">
      <w:pPr>
        <w:pStyle w:val="a3"/>
        <w:numPr>
          <w:ilvl w:val="0"/>
          <w:numId w:val="16"/>
        </w:numPr>
        <w:ind w:left="0"/>
        <w:jc w:val="both"/>
      </w:pPr>
      <w:r w:rsidRPr="00C43370">
        <w:rPr>
          <w:color w:val="000000"/>
        </w:rPr>
        <w:t xml:space="preserve">К поставляемому оборудованию применяется класс </w:t>
      </w:r>
      <w:proofErr w:type="spellStart"/>
      <w:r w:rsidRPr="00C43370">
        <w:rPr>
          <w:color w:val="000000"/>
        </w:rPr>
        <w:t>энергоэффективности</w:t>
      </w:r>
      <w:proofErr w:type="spellEnd"/>
      <w:r w:rsidRPr="00C43370">
        <w:rPr>
          <w:color w:val="000000"/>
        </w:rPr>
        <w:t xml:space="preserve"> не ниже В</w:t>
      </w:r>
      <w:r w:rsidR="00E2554B" w:rsidRPr="00C43370">
        <w:rPr>
          <w:color w:val="000000"/>
        </w:rPr>
        <w:t>.</w:t>
      </w:r>
    </w:p>
    <w:p w:rsidR="00C07E4F" w:rsidRPr="00C43370" w:rsidRDefault="00C07E4F" w:rsidP="004A6CD4">
      <w:pPr>
        <w:ind w:firstLine="425"/>
        <w:jc w:val="both"/>
        <w:rPr>
          <w:i/>
        </w:rPr>
      </w:pPr>
    </w:p>
    <w:p w:rsidR="00C07E4F" w:rsidRPr="00C43370" w:rsidRDefault="00C07E4F" w:rsidP="004A6CD4">
      <w:pPr>
        <w:pStyle w:val="a3"/>
        <w:numPr>
          <w:ilvl w:val="1"/>
          <w:numId w:val="9"/>
        </w:numPr>
        <w:ind w:left="0"/>
        <w:jc w:val="both"/>
        <w:rPr>
          <w:b/>
          <w:i/>
        </w:rPr>
      </w:pPr>
      <w:r w:rsidRPr="00C43370">
        <w:rPr>
          <w:b/>
          <w:i/>
        </w:rPr>
        <w:t>Требования к техническим характеристикам (потребительским свойствам) товара, к размерам товара</w:t>
      </w:r>
      <w:r w:rsidR="00137C73" w:rsidRPr="00C43370">
        <w:rPr>
          <w:b/>
          <w:i/>
        </w:rPr>
        <w:t>:</w:t>
      </w:r>
      <w:r w:rsidRPr="00C43370">
        <w:rPr>
          <w:b/>
          <w:i/>
        </w:rPr>
        <w:t xml:space="preserve"> </w:t>
      </w:r>
      <w:r w:rsidR="00137C73" w:rsidRPr="00C43370">
        <w:t>П</w:t>
      </w:r>
      <w:r w:rsidRPr="00C43370">
        <w:t>оставляемый товар должен быть новым, без дефектов, товар должен быть сертифицирован и соответствовать треб</w:t>
      </w:r>
      <w:r w:rsidR="005173F3" w:rsidRPr="00C43370">
        <w:t>ованиям ГОСТ</w:t>
      </w:r>
      <w:r w:rsidR="00DA343C" w:rsidRPr="00C43370">
        <w:t>ов</w:t>
      </w:r>
      <w:r w:rsidR="005173F3" w:rsidRPr="00C43370">
        <w:t>, техническим регламентам</w:t>
      </w:r>
      <w:r w:rsidR="00DA343C" w:rsidRPr="00C43370">
        <w:t>,</w:t>
      </w:r>
      <w:r w:rsidR="005173F3" w:rsidRPr="00C43370">
        <w:t xml:space="preserve"> национальным стандартам</w:t>
      </w:r>
      <w:r w:rsidR="00DA343C" w:rsidRPr="00C43370">
        <w:t xml:space="preserve"> и другой нормативно-технической документации</w:t>
      </w:r>
      <w:r w:rsidR="005173F3" w:rsidRPr="00C43370">
        <w:t xml:space="preserve">, действующим в данной сфере. </w:t>
      </w:r>
      <w:r w:rsidRPr="00C43370">
        <w:t>Поставляемая продукция должна соответствовать обязательным требованиям к ее количеству</w:t>
      </w:r>
      <w:r w:rsidR="00A9215B" w:rsidRPr="00C43370">
        <w:t xml:space="preserve">, согласно </w:t>
      </w:r>
      <w:r w:rsidR="00DA343C" w:rsidRPr="00C43370">
        <w:t>извещению, сформированному в Единой информационной системе</w:t>
      </w:r>
      <w:r w:rsidRPr="00C43370">
        <w:t>.</w:t>
      </w:r>
      <w:r w:rsidRPr="00C43370">
        <w:rPr>
          <w:i/>
        </w:rPr>
        <w:t xml:space="preserve">  </w:t>
      </w:r>
    </w:p>
    <w:p w:rsidR="00C07E4F" w:rsidRPr="00C43370" w:rsidRDefault="00C07E4F" w:rsidP="004A6CD4">
      <w:pPr>
        <w:pStyle w:val="a3"/>
        <w:ind w:left="0" w:firstLine="425"/>
        <w:jc w:val="both"/>
        <w:rPr>
          <w:i/>
        </w:rPr>
      </w:pPr>
    </w:p>
    <w:p w:rsidR="00C07E4F" w:rsidRPr="00C43370" w:rsidRDefault="00C07E4F" w:rsidP="004A6CD4">
      <w:pPr>
        <w:pStyle w:val="a3"/>
        <w:numPr>
          <w:ilvl w:val="1"/>
          <w:numId w:val="9"/>
        </w:numPr>
        <w:ind w:left="0"/>
        <w:jc w:val="both"/>
        <w:rPr>
          <w:b/>
          <w:i/>
        </w:rPr>
      </w:pPr>
      <w:r w:rsidRPr="00C43370">
        <w:rPr>
          <w:b/>
          <w:i/>
        </w:rPr>
        <w:t xml:space="preserve">Технические требования к </w:t>
      </w:r>
      <w:r w:rsidR="00137C73" w:rsidRPr="00C43370">
        <w:rPr>
          <w:b/>
          <w:i/>
        </w:rPr>
        <w:t>товарам, пояснительные</w:t>
      </w:r>
      <w:r w:rsidRPr="00C43370">
        <w:rPr>
          <w:b/>
          <w:i/>
        </w:rPr>
        <w:t xml:space="preserve"> записки, чертежи, планы: </w:t>
      </w:r>
      <w:r w:rsidR="00137C73" w:rsidRPr="00C43370">
        <w:t>Н</w:t>
      </w:r>
      <w:r w:rsidRPr="00C43370">
        <w:t>е предусмотрено</w:t>
      </w:r>
      <w:r w:rsidR="000503DF" w:rsidRPr="00C43370">
        <w:t>.</w:t>
      </w:r>
    </w:p>
    <w:p w:rsidR="00C07E4F" w:rsidRPr="00C43370" w:rsidRDefault="00C07E4F" w:rsidP="004A6CD4">
      <w:pPr>
        <w:tabs>
          <w:tab w:val="left" w:pos="8355"/>
        </w:tabs>
        <w:jc w:val="both"/>
        <w:rPr>
          <w:i/>
        </w:rPr>
      </w:pPr>
      <w:r w:rsidRPr="00C43370">
        <w:rPr>
          <w:i/>
        </w:rPr>
        <w:tab/>
      </w:r>
    </w:p>
    <w:p w:rsidR="002F39CD" w:rsidRDefault="00137C73" w:rsidP="004A522A">
      <w:pPr>
        <w:numPr>
          <w:ilvl w:val="1"/>
          <w:numId w:val="1"/>
        </w:numPr>
        <w:tabs>
          <w:tab w:val="num" w:pos="1069"/>
        </w:tabs>
        <w:ind w:left="0"/>
        <w:jc w:val="both"/>
      </w:pPr>
      <w:r w:rsidRPr="002F39CD">
        <w:rPr>
          <w:b/>
        </w:rPr>
        <w:t>Место поставки</w:t>
      </w:r>
      <w:r w:rsidR="00C07E4F" w:rsidRPr="002F39CD">
        <w:rPr>
          <w:b/>
        </w:rPr>
        <w:t>:</w:t>
      </w:r>
      <w:r w:rsidR="005A29C0" w:rsidRPr="002F39CD">
        <w:rPr>
          <w:b/>
        </w:rPr>
        <w:t xml:space="preserve"> </w:t>
      </w:r>
    </w:p>
    <w:p w:rsidR="00D906F0" w:rsidRDefault="00D906F0" w:rsidP="00D906F0">
      <w:pPr>
        <w:tabs>
          <w:tab w:val="num" w:pos="6456"/>
        </w:tabs>
        <w:jc w:val="both"/>
      </w:pPr>
      <w:r w:rsidRPr="00D906F0">
        <w:t xml:space="preserve">- 678158, РФ, Республика Саха - Якутия, Ленский район, п. </w:t>
      </w:r>
      <w:proofErr w:type="spellStart"/>
      <w:r w:rsidRPr="00D906F0">
        <w:t>Пеледуй</w:t>
      </w:r>
      <w:proofErr w:type="spellEnd"/>
      <w:r w:rsidRPr="00D906F0">
        <w:t>, ул. Пристанская 7.</w:t>
      </w:r>
    </w:p>
    <w:p w:rsidR="00B36208" w:rsidRPr="002F39CD" w:rsidRDefault="00B36208" w:rsidP="00D906F0">
      <w:pPr>
        <w:tabs>
          <w:tab w:val="num" w:pos="6456"/>
        </w:tabs>
        <w:jc w:val="both"/>
      </w:pPr>
      <w:r>
        <w:t xml:space="preserve">- </w:t>
      </w:r>
      <w:r w:rsidRPr="00B36208">
        <w:t xml:space="preserve">629800, РФ, ЯНАО, г. Ноябрьск, </w:t>
      </w:r>
      <w:proofErr w:type="spellStart"/>
      <w:r w:rsidRPr="00B36208">
        <w:t>промзона</w:t>
      </w:r>
      <w:proofErr w:type="spellEnd"/>
      <w:r w:rsidRPr="00B36208">
        <w:t>, панель № 9, проезд № 4, БМТС ООО «Газпром добыча Ноябрьск»</w:t>
      </w:r>
    </w:p>
    <w:p w:rsidR="00C07E4F" w:rsidRPr="00C43370" w:rsidRDefault="00C07E4F" w:rsidP="004A6CD4">
      <w:pPr>
        <w:jc w:val="both"/>
        <w:rPr>
          <w:i/>
        </w:rPr>
      </w:pPr>
      <w:r w:rsidRPr="00C43370">
        <w:t xml:space="preserve"> </w:t>
      </w:r>
      <w:r w:rsidRPr="00C43370">
        <w:rPr>
          <w:b/>
        </w:rPr>
        <w:t xml:space="preserve">    </w:t>
      </w:r>
    </w:p>
    <w:p w:rsidR="00C07E4F" w:rsidRPr="00F0136D" w:rsidRDefault="00C07E4F" w:rsidP="00D83CE4">
      <w:pPr>
        <w:numPr>
          <w:ilvl w:val="1"/>
          <w:numId w:val="1"/>
        </w:numPr>
        <w:tabs>
          <w:tab w:val="num" w:pos="1069"/>
        </w:tabs>
        <w:ind w:left="0"/>
        <w:jc w:val="both"/>
        <w:rPr>
          <w:b/>
        </w:rPr>
      </w:pPr>
      <w:r w:rsidRPr="00F0136D">
        <w:rPr>
          <w:b/>
        </w:rPr>
        <w:t xml:space="preserve">Сроки (периоды) поставки товара: </w:t>
      </w:r>
      <w:r w:rsidR="000503DF" w:rsidRPr="00F0136D">
        <w:t>Дата</w:t>
      </w:r>
      <w:r w:rsidR="00A31811" w:rsidRPr="00F0136D">
        <w:t xml:space="preserve"> начала поставки </w:t>
      </w:r>
      <w:r w:rsidR="00573ACE" w:rsidRPr="00F0136D">
        <w:t>Товара</w:t>
      </w:r>
      <w:r w:rsidR="00A31811" w:rsidRPr="00F0136D">
        <w:t xml:space="preserve"> </w:t>
      </w:r>
      <w:r w:rsidR="00B36208">
        <w:t>01.08.2021</w:t>
      </w:r>
      <w:r w:rsidR="000503DF" w:rsidRPr="00F0136D">
        <w:t xml:space="preserve"> г., дата окончан</w:t>
      </w:r>
      <w:r w:rsidR="00E24F02" w:rsidRPr="00F0136D">
        <w:t xml:space="preserve">ия </w:t>
      </w:r>
      <w:r w:rsidR="00126768" w:rsidRPr="00F0136D">
        <w:t xml:space="preserve">поставки </w:t>
      </w:r>
      <w:r w:rsidR="00080C3B" w:rsidRPr="00F0136D">
        <w:t xml:space="preserve">Товара </w:t>
      </w:r>
      <w:r w:rsidR="00B36208">
        <w:t>15.11.2021</w:t>
      </w:r>
      <w:r w:rsidR="00CA0B43" w:rsidRPr="00F0136D">
        <w:t xml:space="preserve"> г.</w:t>
      </w:r>
      <w:r w:rsidR="00CA0B43" w:rsidRPr="00F0136D">
        <w:rPr>
          <w:b/>
        </w:rPr>
        <w:t xml:space="preserve"> </w:t>
      </w:r>
      <w:r w:rsidR="00126768" w:rsidRPr="00F0136D">
        <w:rPr>
          <w:b/>
        </w:rPr>
        <w:t xml:space="preserve">  </w:t>
      </w:r>
    </w:p>
    <w:p w:rsidR="00C07E4F" w:rsidRDefault="00C07E4F" w:rsidP="004A6CD4">
      <w:pPr>
        <w:jc w:val="both"/>
      </w:pPr>
    </w:p>
    <w:p w:rsidR="00417DE1" w:rsidRPr="00C43370" w:rsidRDefault="00C07E4F" w:rsidP="00417DE1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C43370">
        <w:rPr>
          <w:b/>
        </w:rPr>
        <w:t>Условия выполнения поставки</w:t>
      </w:r>
      <w:r w:rsidR="00137C73" w:rsidRPr="00C43370">
        <w:rPr>
          <w:b/>
        </w:rPr>
        <w:t>:</w:t>
      </w:r>
      <w:r w:rsidR="00137C73" w:rsidRPr="00C43370">
        <w:t xml:space="preserve"> </w:t>
      </w:r>
    </w:p>
    <w:p w:rsidR="003A1E02" w:rsidRPr="003A1E02" w:rsidRDefault="00417DE1" w:rsidP="00E531ED">
      <w:pPr>
        <w:pStyle w:val="a3"/>
        <w:numPr>
          <w:ilvl w:val="0"/>
          <w:numId w:val="16"/>
        </w:numPr>
        <w:tabs>
          <w:tab w:val="left" w:pos="284"/>
          <w:tab w:val="num" w:pos="1068"/>
          <w:tab w:val="left" w:pos="1134"/>
          <w:tab w:val="num" w:pos="6456"/>
        </w:tabs>
        <w:ind w:left="0"/>
        <w:jc w:val="both"/>
      </w:pPr>
      <w:r w:rsidRPr="00C43370">
        <w:lastRenderedPageBreak/>
        <w:t>Требования к таре и упаковке товара:</w:t>
      </w:r>
      <w:r w:rsidR="00516107" w:rsidRPr="00C43370">
        <w:t xml:space="preserve"> Тара и упаковка должны соответствовать ГОСТ и другим нормативным документам, обеспечивать сохранность </w:t>
      </w:r>
      <w:r w:rsidR="006F537E">
        <w:t>Товара</w:t>
      </w:r>
      <w:r w:rsidR="00516107" w:rsidRPr="00C43370">
        <w:t xml:space="preserve"> при перевозке</w:t>
      </w:r>
      <w:r w:rsidR="00481CB5" w:rsidRPr="00C43370">
        <w:t>, перегрузке</w:t>
      </w:r>
      <w:r w:rsidR="006F537E">
        <w:t xml:space="preserve">. </w:t>
      </w:r>
      <w:r w:rsidR="00516107" w:rsidRPr="00C43370">
        <w:t xml:space="preserve">На тару (упаковку) должна быть нанесена маркировка в соответствии с требованиями законодательства РФ. </w:t>
      </w:r>
      <w:r w:rsidR="003A1E02" w:rsidRPr="003A1E02">
        <w:t>Товар должен иметь соответствующую упаковку, обеспечивающую сохранность Товара при погрузо-разгрузочных работах и транспортировке, и отвечающим требованиям, предъявляемым к таре и упаковке данного вида. Целостность упаковки не должна быть нарушена, иметь механические и иные повреждения.</w:t>
      </w:r>
    </w:p>
    <w:p w:rsidR="003A1E02" w:rsidRPr="003A1E02" w:rsidRDefault="00417DE1" w:rsidP="00E531ED">
      <w:pPr>
        <w:pStyle w:val="a3"/>
        <w:numPr>
          <w:ilvl w:val="0"/>
          <w:numId w:val="16"/>
        </w:numPr>
        <w:tabs>
          <w:tab w:val="left" w:pos="284"/>
          <w:tab w:val="num" w:pos="1068"/>
          <w:tab w:val="left" w:pos="1134"/>
          <w:tab w:val="num" w:pos="6456"/>
        </w:tabs>
        <w:ind w:left="0"/>
        <w:jc w:val="both"/>
      </w:pPr>
      <w:r w:rsidRPr="00C43370">
        <w:t>Требования к транспортировке и хранению:</w:t>
      </w:r>
      <w:r w:rsidR="00481CB5" w:rsidRPr="00C43370">
        <w:t xml:space="preserve"> </w:t>
      </w:r>
      <w:r w:rsidR="003A1E02" w:rsidRPr="003A1E02">
        <w:t>Товар доставляется железнодорожным или автомобильным транспортом.</w:t>
      </w:r>
      <w:r w:rsidR="003A1E02">
        <w:t xml:space="preserve"> </w:t>
      </w:r>
      <w:r w:rsidR="003A1E02" w:rsidRPr="003A1E02">
        <w:t>Товар должен быть размещен в контейнеры, вагоны, автовозы, трейлеры и т.п. таким образом, чтобы габариты и масса одного грузового места соответствовали правилам и нормативной документации по перевозке грузов, принятым в железнодорожном и автомобильном транспорте.</w:t>
      </w:r>
      <w:r w:rsidR="003A1E02">
        <w:t xml:space="preserve"> </w:t>
      </w:r>
      <w:r w:rsidR="003A1E02" w:rsidRPr="003A1E02">
        <w:t>Должны быть обозначены такелажные точки, гарантирующие сохранность товара при погрузо-разгрузочных работах. Товар не должен подвергаться ударным воздействиям и механическим повреждениям.</w:t>
      </w:r>
    </w:p>
    <w:p w:rsidR="00C07E4F" w:rsidRPr="00C43370" w:rsidRDefault="003A1E02" w:rsidP="003A1E02">
      <w:pPr>
        <w:pStyle w:val="a3"/>
        <w:numPr>
          <w:ilvl w:val="0"/>
          <w:numId w:val="16"/>
        </w:numPr>
        <w:tabs>
          <w:tab w:val="left" w:pos="284"/>
          <w:tab w:val="num" w:pos="1068"/>
          <w:tab w:val="left" w:pos="1134"/>
          <w:tab w:val="num" w:pos="6456"/>
        </w:tabs>
        <w:ind w:left="0"/>
        <w:jc w:val="both"/>
      </w:pPr>
      <w:r w:rsidRPr="003A1E02">
        <w:t>Информация об условиях хранения товара должна содержаться в товарно-сопроводительных документах.</w:t>
      </w:r>
      <w:r>
        <w:t xml:space="preserve"> </w:t>
      </w:r>
      <w:r w:rsidR="00417DE1" w:rsidRPr="00C43370">
        <w:t>Требования к поставке и доставке товара:</w:t>
      </w:r>
      <w:r w:rsidR="006A5945" w:rsidRPr="00C43370">
        <w:t xml:space="preserve"> </w:t>
      </w:r>
      <w:r w:rsidR="00443830" w:rsidRPr="00C43370">
        <w:t>п</w:t>
      </w:r>
      <w:r w:rsidR="00C07E4F" w:rsidRPr="00C43370">
        <w:t>оставка, включая все этапы по ее подготовке, осуществляется за счет Поставщика, из его материалов, его силами и средствами</w:t>
      </w:r>
      <w:r w:rsidR="006A5945" w:rsidRPr="00C43370">
        <w:t>. П</w:t>
      </w:r>
      <w:r w:rsidR="00C07E4F" w:rsidRPr="00C43370">
        <w:t>оставщ</w:t>
      </w:r>
      <w:r w:rsidR="00FC6568">
        <w:t xml:space="preserve">ик обязан поставить Покупателю </w:t>
      </w:r>
      <w:r>
        <w:t xml:space="preserve">Товар </w:t>
      </w:r>
      <w:r w:rsidR="00C07E4F" w:rsidRPr="00C43370">
        <w:t xml:space="preserve">в </w:t>
      </w:r>
      <w:r w:rsidR="00152D1F" w:rsidRPr="00C43370">
        <w:t xml:space="preserve">таре и </w:t>
      </w:r>
      <w:r w:rsidR="00C07E4F" w:rsidRPr="00C43370">
        <w:t xml:space="preserve">упаковке, соответствующих </w:t>
      </w:r>
      <w:r w:rsidR="00137C73" w:rsidRPr="00C43370">
        <w:t>обязательным для Сторон</w:t>
      </w:r>
      <w:r w:rsidR="00C07E4F" w:rsidRPr="00C43370">
        <w:t xml:space="preserve"> требованиям</w:t>
      </w:r>
      <w:r w:rsidR="006A5945" w:rsidRPr="00C43370">
        <w:t>. Д</w:t>
      </w:r>
      <w:r w:rsidR="00C07E4F" w:rsidRPr="00C43370">
        <w:t xml:space="preserve">оставка </w:t>
      </w:r>
      <w:r>
        <w:t xml:space="preserve">Товара </w:t>
      </w:r>
      <w:r w:rsidR="00C07E4F" w:rsidRPr="00C43370">
        <w:t xml:space="preserve">на склад Покупателя осуществляется на условиях, обеспечивающих сохранность </w:t>
      </w:r>
      <w:r>
        <w:t xml:space="preserve">Товара </w:t>
      </w:r>
      <w:r w:rsidR="00C07E4F" w:rsidRPr="00C43370">
        <w:t>при перевозке</w:t>
      </w:r>
      <w:r w:rsidR="006A5945" w:rsidRPr="00C43370">
        <w:t>. С</w:t>
      </w:r>
      <w:r w:rsidR="00C07E4F" w:rsidRPr="00C43370">
        <w:t xml:space="preserve">тоимость упаковки включается в цену Договора, указанную в </w:t>
      </w:r>
      <w:r w:rsidR="00443830" w:rsidRPr="00C43370">
        <w:t>пункте 4.1</w:t>
      </w:r>
      <w:r w:rsidR="00C07E4F" w:rsidRPr="00C43370">
        <w:t xml:space="preserve">. Договора. </w:t>
      </w:r>
    </w:p>
    <w:p w:rsidR="00C07E4F" w:rsidRPr="00C43370" w:rsidRDefault="00C07E4F" w:rsidP="004A6CD4">
      <w:pPr>
        <w:jc w:val="both"/>
        <w:rPr>
          <w:b/>
        </w:rPr>
      </w:pPr>
    </w:p>
    <w:p w:rsidR="00C07E4F" w:rsidRPr="00C43370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b/>
        </w:rPr>
      </w:pPr>
      <w:r w:rsidRPr="00C43370">
        <w:rPr>
          <w:b/>
        </w:rPr>
        <w:t xml:space="preserve">Требования по </w:t>
      </w:r>
      <w:r w:rsidR="00137C73" w:rsidRPr="00C43370">
        <w:rPr>
          <w:b/>
        </w:rPr>
        <w:t>осуществлению сопутствующих</w:t>
      </w:r>
      <w:r w:rsidRPr="00C43370">
        <w:rPr>
          <w:b/>
        </w:rPr>
        <w:t xml:space="preserve"> поставке работ (доставки, разгрузки, сборки, установки, а также к возможности </w:t>
      </w:r>
      <w:r w:rsidR="00137C73" w:rsidRPr="00C43370">
        <w:rPr>
          <w:b/>
        </w:rPr>
        <w:t>обучения персонала</w:t>
      </w:r>
      <w:r w:rsidRPr="00C43370">
        <w:rPr>
          <w:b/>
        </w:rPr>
        <w:t xml:space="preserve"> пользованию данным товаром), в </w:t>
      </w:r>
      <w:proofErr w:type="spellStart"/>
      <w:r w:rsidRPr="00C43370">
        <w:rPr>
          <w:b/>
        </w:rPr>
        <w:t>т.ч</w:t>
      </w:r>
      <w:proofErr w:type="spellEnd"/>
      <w:r w:rsidRPr="00C43370">
        <w:rPr>
          <w:b/>
        </w:rPr>
        <w:t>.:</w:t>
      </w:r>
    </w:p>
    <w:p w:rsidR="002F39CD" w:rsidRPr="00D906F0" w:rsidRDefault="00C07E4F" w:rsidP="00FB7E95">
      <w:pPr>
        <w:pStyle w:val="a3"/>
        <w:numPr>
          <w:ilvl w:val="0"/>
          <w:numId w:val="19"/>
        </w:numPr>
        <w:ind w:left="0"/>
        <w:jc w:val="both"/>
        <w:rPr>
          <w:b/>
        </w:rPr>
      </w:pPr>
      <w:r w:rsidRPr="00C43370">
        <w:t>Требования к отгрузке и доставке товара:</w:t>
      </w:r>
      <w:r w:rsidR="00137C73" w:rsidRPr="00C43370">
        <w:t xml:space="preserve"> В</w:t>
      </w:r>
      <w:r w:rsidRPr="00C43370">
        <w:t>се виды погрузо-разгрузочных работ, осуществля</w:t>
      </w:r>
      <w:r w:rsidR="00443830" w:rsidRPr="00C43370">
        <w:t>ю</w:t>
      </w:r>
      <w:r w:rsidRPr="00C43370">
        <w:t xml:space="preserve">тся Поставщиком собственным персоналом и техническими средствами или за счет Поставщика по адресу: </w:t>
      </w:r>
    </w:p>
    <w:p w:rsidR="00B36208" w:rsidRDefault="00D906F0" w:rsidP="00D906F0">
      <w:pPr>
        <w:pStyle w:val="a3"/>
        <w:ind w:left="0"/>
        <w:jc w:val="both"/>
      </w:pPr>
      <w:r w:rsidRPr="00D906F0">
        <w:t>- 678158, РФ, Республика Саха - Якутия, Ленский район</w:t>
      </w:r>
      <w:r w:rsidR="00B36208">
        <w:t xml:space="preserve">, п. </w:t>
      </w:r>
      <w:proofErr w:type="spellStart"/>
      <w:r w:rsidR="00B36208">
        <w:t>Пеледуй</w:t>
      </w:r>
      <w:proofErr w:type="spellEnd"/>
      <w:r w:rsidR="00B36208">
        <w:t>, ул. Пристанская 7;</w:t>
      </w:r>
    </w:p>
    <w:p w:rsidR="00B36208" w:rsidRPr="00D906F0" w:rsidRDefault="00B36208" w:rsidP="00D906F0">
      <w:pPr>
        <w:pStyle w:val="a3"/>
        <w:ind w:left="0"/>
        <w:jc w:val="both"/>
      </w:pPr>
      <w:r>
        <w:t xml:space="preserve">- </w:t>
      </w:r>
      <w:r w:rsidRPr="00B36208">
        <w:t xml:space="preserve">629800, РФ, ЯНАО, г. Ноябрьск, </w:t>
      </w:r>
      <w:proofErr w:type="spellStart"/>
      <w:r w:rsidRPr="00B36208">
        <w:t>промзона</w:t>
      </w:r>
      <w:proofErr w:type="spellEnd"/>
      <w:r w:rsidRPr="00B36208">
        <w:t>, панель № 9, проезд № 4, БМТС ООО «Газпром добыча Ноябрьск»</w:t>
      </w:r>
    </w:p>
    <w:p w:rsidR="00C07E4F" w:rsidRPr="00C43370" w:rsidRDefault="00C07E4F" w:rsidP="004A6CD4">
      <w:pPr>
        <w:pStyle w:val="a3"/>
        <w:numPr>
          <w:ilvl w:val="0"/>
          <w:numId w:val="12"/>
        </w:numPr>
        <w:ind w:left="0"/>
        <w:jc w:val="both"/>
      </w:pPr>
      <w:r w:rsidRPr="00C43370">
        <w:t>Требования к условиям эксплуатации товара</w:t>
      </w:r>
      <w:r w:rsidR="00137C73" w:rsidRPr="00C43370">
        <w:t>: Н</w:t>
      </w:r>
      <w:r w:rsidRPr="00C43370">
        <w:t>е предусмотрено</w:t>
      </w:r>
      <w:r w:rsidR="00152D1F" w:rsidRPr="00C43370">
        <w:t>.</w:t>
      </w:r>
    </w:p>
    <w:p w:rsidR="00C07E4F" w:rsidRPr="00C43370" w:rsidRDefault="00C07E4F" w:rsidP="004A6CD4">
      <w:pPr>
        <w:pStyle w:val="a3"/>
        <w:numPr>
          <w:ilvl w:val="0"/>
          <w:numId w:val="12"/>
        </w:numPr>
        <w:ind w:left="0"/>
        <w:jc w:val="both"/>
      </w:pPr>
      <w:r w:rsidRPr="00C43370">
        <w:t xml:space="preserve">Требования по техническому </w:t>
      </w:r>
      <w:r w:rsidR="00137C73" w:rsidRPr="00C43370">
        <w:t>обучению Поставщиком</w:t>
      </w:r>
      <w:r w:rsidRPr="00C43370">
        <w:t xml:space="preserve"> персонала </w:t>
      </w:r>
      <w:r w:rsidR="007725EF" w:rsidRPr="00C43370">
        <w:t>Заказчика с поставленным товаром</w:t>
      </w:r>
      <w:r w:rsidR="00137C73" w:rsidRPr="00C43370">
        <w:t>: Н</w:t>
      </w:r>
      <w:r w:rsidRPr="00C43370">
        <w:t>е предусмотрено</w:t>
      </w:r>
      <w:r w:rsidR="00152D1F" w:rsidRPr="00C43370">
        <w:t>.</w:t>
      </w:r>
    </w:p>
    <w:p w:rsidR="00C07E4F" w:rsidRPr="00C43370" w:rsidRDefault="00C07E4F" w:rsidP="004A6CD4">
      <w:pPr>
        <w:pStyle w:val="a3"/>
        <w:numPr>
          <w:ilvl w:val="0"/>
          <w:numId w:val="12"/>
        </w:numPr>
        <w:ind w:left="0"/>
        <w:jc w:val="both"/>
      </w:pPr>
      <w:r w:rsidRPr="00C43370">
        <w:t>Требования по монтажу, сборке, установке поставленного товара, пусконаладочным работам для поставленного товара на месте у заказчика</w:t>
      </w:r>
      <w:r w:rsidR="00137C73" w:rsidRPr="00C43370">
        <w:t>:</w:t>
      </w:r>
      <w:r w:rsidRPr="00C43370">
        <w:t xml:space="preserve"> </w:t>
      </w:r>
      <w:r w:rsidR="00137C73" w:rsidRPr="00C43370">
        <w:t>Н</w:t>
      </w:r>
      <w:r w:rsidRPr="00C43370">
        <w:t>е предусмотрено</w:t>
      </w:r>
      <w:r w:rsidR="007725EF" w:rsidRPr="00C43370">
        <w:t>.</w:t>
      </w:r>
    </w:p>
    <w:p w:rsidR="00C07E4F" w:rsidRPr="00C43370" w:rsidRDefault="00C07E4F" w:rsidP="004A6CD4">
      <w:pPr>
        <w:ind w:firstLine="360"/>
        <w:jc w:val="both"/>
        <w:rPr>
          <w:i/>
        </w:rPr>
      </w:pPr>
    </w:p>
    <w:p w:rsidR="00C07E4F" w:rsidRPr="00C43370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C43370">
        <w:rPr>
          <w:b/>
        </w:rPr>
        <w:t>Требования к расходам на эксплуатацию и техническое обслуживание поставленных товаров</w:t>
      </w:r>
      <w:r w:rsidRPr="00C43370">
        <w:t>:</w:t>
      </w:r>
    </w:p>
    <w:p w:rsidR="00C07E4F" w:rsidRPr="00C43370" w:rsidRDefault="00C07E4F" w:rsidP="004A6CD4">
      <w:pPr>
        <w:pStyle w:val="a3"/>
        <w:numPr>
          <w:ilvl w:val="0"/>
          <w:numId w:val="17"/>
        </w:numPr>
        <w:ind w:left="0"/>
        <w:jc w:val="both"/>
      </w:pPr>
      <w:r w:rsidRPr="00C43370">
        <w:t>Требования к расходам на эксплуатацию товара (с учетом планируемого срока эксплуатации товара для расчета участником расходов на эксплуатацию товара)</w:t>
      </w:r>
      <w:r w:rsidR="00137C73" w:rsidRPr="00C43370">
        <w:t>:</w:t>
      </w:r>
      <w:r w:rsidRPr="00C43370">
        <w:t xml:space="preserve"> </w:t>
      </w:r>
      <w:r w:rsidR="00137C73" w:rsidRPr="00C43370">
        <w:t>Н</w:t>
      </w:r>
      <w:r w:rsidRPr="00C43370">
        <w:t>е предусмотрено</w:t>
      </w:r>
      <w:r w:rsidR="007725EF" w:rsidRPr="00C43370">
        <w:t>.</w:t>
      </w:r>
    </w:p>
    <w:p w:rsidR="00C07E4F" w:rsidRPr="00C43370" w:rsidRDefault="00C07E4F" w:rsidP="004A6CD4">
      <w:pPr>
        <w:pStyle w:val="a3"/>
        <w:numPr>
          <w:ilvl w:val="0"/>
          <w:numId w:val="17"/>
        </w:numPr>
        <w:ind w:left="0"/>
        <w:jc w:val="both"/>
      </w:pPr>
      <w:r w:rsidRPr="00C43370">
        <w:t>Требования к расходам на техническое обслуживание товара (с учетом планируемого срока технического обслуживания товаров для расчета участником расходов на техническое обслуживание товаров)</w:t>
      </w:r>
      <w:r w:rsidR="00137C73" w:rsidRPr="00C43370">
        <w:t>:</w:t>
      </w:r>
      <w:r w:rsidRPr="00C43370">
        <w:t xml:space="preserve"> </w:t>
      </w:r>
      <w:r w:rsidR="00137C73" w:rsidRPr="00C43370">
        <w:t>Д</w:t>
      </w:r>
      <w:r w:rsidRPr="00C43370">
        <w:t>олжны отсутствовать</w:t>
      </w:r>
      <w:r w:rsidR="007725EF" w:rsidRPr="00C43370">
        <w:t>.</w:t>
      </w:r>
    </w:p>
    <w:p w:rsidR="00C07E4F" w:rsidRPr="00C43370" w:rsidRDefault="00C07E4F" w:rsidP="004A6CD4">
      <w:pPr>
        <w:pStyle w:val="a3"/>
        <w:ind w:left="0"/>
        <w:jc w:val="both"/>
      </w:pPr>
    </w:p>
    <w:p w:rsidR="00C07E4F" w:rsidRPr="00C43370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C43370">
        <w:rPr>
          <w:b/>
        </w:rPr>
        <w:t>Требования к безопасности товара:</w:t>
      </w:r>
    </w:p>
    <w:p w:rsidR="00C07E4F" w:rsidRPr="00C43370" w:rsidRDefault="00C07E4F" w:rsidP="004A6CD4">
      <w:pPr>
        <w:pStyle w:val="a3"/>
        <w:numPr>
          <w:ilvl w:val="0"/>
          <w:numId w:val="14"/>
        </w:numPr>
        <w:ind w:left="0"/>
        <w:jc w:val="both"/>
      </w:pPr>
      <w:r w:rsidRPr="00C43370">
        <w:t xml:space="preserve">Безопасность окружающих при </w:t>
      </w:r>
      <w:r w:rsidR="00137C73" w:rsidRPr="00C43370">
        <w:t>использовании: Поставляемы</w:t>
      </w:r>
      <w:r w:rsidR="003A1E02">
        <w:t>й</w:t>
      </w:r>
      <w:r w:rsidRPr="00C43370">
        <w:t xml:space="preserve"> </w:t>
      </w:r>
      <w:r w:rsidR="003A1E02">
        <w:t xml:space="preserve">Товар </w:t>
      </w:r>
      <w:r w:rsidR="00573ACE">
        <w:t>должен</w:t>
      </w:r>
      <w:r w:rsidR="003A1E02">
        <w:t xml:space="preserve"> </w:t>
      </w:r>
      <w:r w:rsidRPr="00C43370">
        <w:t>соответствовать требованиям безопасности, предусмотренными для товаров данного рода, действующим законодательством Российской Федерации (</w:t>
      </w:r>
      <w:r w:rsidR="00126768" w:rsidRPr="00C43370">
        <w:t xml:space="preserve">Закон </w:t>
      </w:r>
      <w:r w:rsidR="00137C73" w:rsidRPr="00C43370">
        <w:t>РФ от</w:t>
      </w:r>
      <w:r w:rsidR="00126768" w:rsidRPr="00C43370">
        <w:t xml:space="preserve"> 07.02.1992 № 2300-</w:t>
      </w:r>
      <w:r w:rsidR="00137C73" w:rsidRPr="00C43370">
        <w:t>1 «</w:t>
      </w:r>
      <w:r w:rsidRPr="00C43370">
        <w:t>О защите прав потребителей»).</w:t>
      </w:r>
    </w:p>
    <w:p w:rsidR="00C07E4F" w:rsidRPr="00C43370" w:rsidRDefault="00C07E4F" w:rsidP="004A6CD4">
      <w:pPr>
        <w:pStyle w:val="a3"/>
        <w:numPr>
          <w:ilvl w:val="0"/>
          <w:numId w:val="14"/>
        </w:numPr>
        <w:ind w:left="0"/>
        <w:jc w:val="both"/>
      </w:pPr>
      <w:r w:rsidRPr="00C43370">
        <w:lastRenderedPageBreak/>
        <w:t>Безопасность окружающих при поставке</w:t>
      </w:r>
      <w:r w:rsidR="00137C73" w:rsidRPr="00C43370">
        <w:t>:</w:t>
      </w:r>
      <w:r w:rsidRPr="00C43370">
        <w:t xml:space="preserve"> Поставляемы</w:t>
      </w:r>
      <w:r w:rsidR="003A1E02">
        <w:t>й</w:t>
      </w:r>
      <w:r w:rsidRPr="00C43370">
        <w:t xml:space="preserve"> </w:t>
      </w:r>
      <w:r w:rsidR="003A1E02">
        <w:t>Товар</w:t>
      </w:r>
      <w:r w:rsidRPr="00C43370">
        <w:t xml:space="preserve"> </w:t>
      </w:r>
      <w:r w:rsidR="00573ACE" w:rsidRPr="00C43370">
        <w:t>должен</w:t>
      </w:r>
      <w:r w:rsidRPr="00C43370">
        <w:t xml:space="preserve"> соответствовать требованиям безопасности, предусмотренными для товаров данного рода, действующим законодательством Российской Федерации (</w:t>
      </w:r>
      <w:r w:rsidR="00126768" w:rsidRPr="00C43370">
        <w:t xml:space="preserve">Закон </w:t>
      </w:r>
      <w:r w:rsidR="00137C73" w:rsidRPr="00C43370">
        <w:t>РФ от</w:t>
      </w:r>
      <w:r w:rsidR="00126768" w:rsidRPr="00C43370">
        <w:t xml:space="preserve"> 07.02.1992 № 2300-</w:t>
      </w:r>
      <w:r w:rsidR="00137C73" w:rsidRPr="00C43370">
        <w:t>1 «</w:t>
      </w:r>
      <w:r w:rsidRPr="00C43370">
        <w:t>О защите прав потребителей»).</w:t>
      </w:r>
    </w:p>
    <w:p w:rsidR="00C07E4F" w:rsidRPr="00C43370" w:rsidRDefault="00C07E4F" w:rsidP="004A6CD4">
      <w:pPr>
        <w:pStyle w:val="a3"/>
        <w:numPr>
          <w:ilvl w:val="0"/>
          <w:numId w:val="14"/>
        </w:numPr>
        <w:tabs>
          <w:tab w:val="num" w:pos="1968"/>
        </w:tabs>
        <w:ind w:left="0"/>
        <w:jc w:val="both"/>
      </w:pPr>
      <w:r w:rsidRPr="00C43370">
        <w:t xml:space="preserve">Защита товара при </w:t>
      </w:r>
      <w:r w:rsidR="00137C73" w:rsidRPr="00C43370">
        <w:t>поставке: Упаковка</w:t>
      </w:r>
      <w:r w:rsidRPr="00C43370">
        <w:t xml:space="preserve"> должна предохранять продукцию от порчи во время транспортировки, перегрузки и хранения в необходимых условиях. Упаковка должна соответствовать ГОСТу. Товар должен быть упакован с учетом его специфических свойств и особенностей для обеспечения сохранения качества и безопасности при хранении и перевозке.</w:t>
      </w:r>
    </w:p>
    <w:p w:rsidR="00C07E4F" w:rsidRPr="00C43370" w:rsidRDefault="00C07E4F" w:rsidP="004A6CD4">
      <w:pPr>
        <w:tabs>
          <w:tab w:val="num" w:pos="1134"/>
        </w:tabs>
        <w:jc w:val="both"/>
        <w:rPr>
          <w:i/>
        </w:rPr>
      </w:pPr>
      <w:r w:rsidRPr="00C43370">
        <w:rPr>
          <w:i/>
        </w:rPr>
        <w:tab/>
      </w:r>
    </w:p>
    <w:p w:rsidR="00A44495" w:rsidRPr="00C43370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C43370">
        <w:rPr>
          <w:b/>
        </w:rPr>
        <w:t xml:space="preserve">Порядок сдачи и приемки товара: </w:t>
      </w:r>
    </w:p>
    <w:p w:rsidR="00C07E4F" w:rsidRPr="00C43370" w:rsidRDefault="004F061E" w:rsidP="003A1E02">
      <w:r w:rsidRPr="004F061E">
        <w:t xml:space="preserve">Поставщик обязан одновременно с передачей </w:t>
      </w:r>
      <w:r w:rsidR="003A1E02">
        <w:t xml:space="preserve">Товара </w:t>
      </w:r>
      <w:r w:rsidRPr="004F061E">
        <w:t xml:space="preserve">передать Покупателю оформленные надлежащим образом относящиеся к </w:t>
      </w:r>
      <w:r w:rsidR="003A1E02">
        <w:t>Товару</w:t>
      </w:r>
      <w:r w:rsidRPr="004F061E">
        <w:t xml:space="preserve"> документы (</w:t>
      </w:r>
      <w:r w:rsidR="00FC6568" w:rsidRPr="00FC6568">
        <w:t xml:space="preserve">паспорт самоходной машины, руководство по эксплуатации, сервисная книжка, сертификат качества, (сертификат соответствия), гарантийная документация, иные документы, относящиеся к Товару и необходимые для его эксплуатации, товарная накладная (форма ТОРГ-12) или УПД). </w:t>
      </w:r>
      <w:r w:rsidR="003467B6" w:rsidRPr="00C43370">
        <w:t>Не позднее пяти календарных дней, считая со дня поставки</w:t>
      </w:r>
      <w:r w:rsidR="00FC6568">
        <w:t xml:space="preserve"> </w:t>
      </w:r>
      <w:r w:rsidR="003A1E02">
        <w:t>Товара</w:t>
      </w:r>
      <w:r w:rsidR="003467B6" w:rsidRPr="00C43370">
        <w:t>, Поставщик предоставляет Покупателю счета-фактуры, оформленные в соответствии с требованиями налогового законодательства.</w:t>
      </w:r>
    </w:p>
    <w:p w:rsidR="003467B6" w:rsidRPr="00C43370" w:rsidRDefault="003467B6" w:rsidP="003467B6">
      <w:pPr>
        <w:tabs>
          <w:tab w:val="num" w:pos="6456"/>
        </w:tabs>
        <w:jc w:val="both"/>
      </w:pPr>
      <w:r w:rsidRPr="00C43370">
        <w:t xml:space="preserve">Приемка продукции (товаров) по количеству и качеству осуществляется Покупателем (грузополучателем) в соответствии с Инструкцией о порядке приемки продукции производственно- технического назначения и товаров народного потребления по количеству (утв. постановлением Госарбитража СССР от 15 июня 1965 года № П-6), Инструкцией о порядке приемки продукции производственно-технического назначения и товаров народного потребления по качеству    (утв. постановлением Госарбитража СССР от 25 апреля 1966 года № П-7), с учетом особенностей, установленных СТО Газпром 161-2017 «Рекламационная работа в ПАО «Газпром». Основные положения» и СТО Газпром 162-2017 «Рекламационная работа в ПАО «Газпром». Порядок проведения» (далее по тексту - СТО Газпром 161, СТО Газпром 162), а также Договором. </w:t>
      </w:r>
    </w:p>
    <w:p w:rsidR="003467B6" w:rsidRPr="00C43370" w:rsidRDefault="003467B6" w:rsidP="003467B6">
      <w:pPr>
        <w:tabs>
          <w:tab w:val="num" w:pos="6456"/>
        </w:tabs>
        <w:jc w:val="both"/>
      </w:pPr>
      <w:r w:rsidRPr="00C43370">
        <w:t xml:space="preserve">СТО Газпром 161, СТО Газпром 162 размещены в сети Интернет по адресу </w:t>
      </w:r>
      <w:hyperlink r:id="rId6" w:history="1">
        <w:r w:rsidRPr="00C43370">
          <w:t>http://www.gazprom.ru/about/strategy/innovation/tech-regulation</w:t>
        </w:r>
      </w:hyperlink>
      <w:r w:rsidRPr="00C43370">
        <w:t>.</w:t>
      </w:r>
    </w:p>
    <w:p w:rsidR="00C07E4F" w:rsidRPr="00C43370" w:rsidRDefault="00C07E4F" w:rsidP="004A6CD4">
      <w:pPr>
        <w:jc w:val="both"/>
      </w:pPr>
    </w:p>
    <w:p w:rsidR="00C07E4F" w:rsidRPr="00C43370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C43370">
        <w:rPr>
          <w:b/>
        </w:rPr>
        <w:t>Требования к гарантиям качества на поставленные товары:</w:t>
      </w:r>
    </w:p>
    <w:p w:rsidR="006C557D" w:rsidRPr="006C557D" w:rsidRDefault="00C07E4F" w:rsidP="006C557D">
      <w:pPr>
        <w:pStyle w:val="a3"/>
        <w:numPr>
          <w:ilvl w:val="0"/>
          <w:numId w:val="15"/>
        </w:numPr>
        <w:tabs>
          <w:tab w:val="num" w:pos="709"/>
        </w:tabs>
        <w:ind w:left="0"/>
        <w:jc w:val="both"/>
      </w:pPr>
      <w:r w:rsidRPr="006C557D">
        <w:rPr>
          <w:b/>
        </w:rPr>
        <w:t>Требования по объему гарантий качества товара</w:t>
      </w:r>
      <w:r w:rsidR="00193833" w:rsidRPr="006C557D">
        <w:rPr>
          <w:b/>
        </w:rPr>
        <w:t>:</w:t>
      </w:r>
      <w:r w:rsidRPr="006C557D">
        <w:rPr>
          <w:b/>
        </w:rPr>
        <w:t xml:space="preserve"> </w:t>
      </w:r>
      <w:r w:rsidR="006C557D" w:rsidRPr="006C557D">
        <w:t>Качество поставляемого Товара должно соотве</w:t>
      </w:r>
      <w:r w:rsidR="003A1E02">
        <w:t xml:space="preserve">тствовать требованиям ГОСТов, </w:t>
      </w:r>
      <w:r w:rsidR="006C557D" w:rsidRPr="006C557D">
        <w:t>техническим требованиям для товара данного типа, и другой нормативно-технической документации, устанавливающей требования к качеству Товара, а также удостоверяться сертификатом качества (паспортом качества), копия которого заверяется печатью завода – изготовителя и прилагается к товарной накладной.</w:t>
      </w:r>
      <w:r w:rsidR="006C557D">
        <w:t xml:space="preserve"> </w:t>
      </w:r>
      <w:r w:rsidR="006C557D" w:rsidRPr="006C557D">
        <w:t xml:space="preserve">Товар, поставляемый в рамках настоящего Договора, должен быть новым (товаром, который не эксплуатировался ранее, не прошёл ремонт, в том числе восстановление, замену составных частей), с отсутствием нарушений лакокрасочного покрытия, механических повреждений, изготовленным из новых комплектующих, разрешённым в установленном порядке для эксплуатации. Товар должен быть в состоянии, пригодном к эксплуатации его Покупателем, и регистрации в органах </w:t>
      </w:r>
      <w:proofErr w:type="spellStart"/>
      <w:r w:rsidR="006C557D" w:rsidRPr="006C557D">
        <w:t>Гостехнадзора</w:t>
      </w:r>
      <w:proofErr w:type="spellEnd"/>
      <w:r w:rsidR="006C557D" w:rsidRPr="006C557D">
        <w:t>.</w:t>
      </w:r>
    </w:p>
    <w:p w:rsidR="006C557D" w:rsidRPr="006C557D" w:rsidRDefault="00C07E4F" w:rsidP="006C557D">
      <w:pPr>
        <w:pStyle w:val="a3"/>
        <w:numPr>
          <w:ilvl w:val="0"/>
          <w:numId w:val="15"/>
        </w:numPr>
        <w:tabs>
          <w:tab w:val="num" w:pos="709"/>
        </w:tabs>
        <w:ind w:left="0"/>
        <w:jc w:val="both"/>
      </w:pPr>
      <w:r w:rsidRPr="006C557D">
        <w:rPr>
          <w:b/>
        </w:rPr>
        <w:t>Требования по сроку гарантий качества товара</w:t>
      </w:r>
      <w:r w:rsidR="00193833" w:rsidRPr="006C557D">
        <w:rPr>
          <w:b/>
        </w:rPr>
        <w:t xml:space="preserve">: </w:t>
      </w:r>
      <w:r w:rsidR="006C557D" w:rsidRPr="006C557D">
        <w:t>Поставщик обязан за свой счёт устранить дефекты (недостатки), выявленные при приёмке Товара, либо в процессе его эксплуатации (в пределах гарантийного обслуживания), или заменить Товар, если не докажет, что дефекты (недостатки) возникли в результате нарушения Покупателем правил эксплуатации Товара или условий хранения. Устранение дефектов (недостатков) или замена Товара производится в 30-дневный срок после получения сообщения Покупателя о выявленных дефектах (недостатках), если иной срок не установлен соглашением между Поставщиком и Покупателем.</w:t>
      </w:r>
    </w:p>
    <w:p w:rsidR="00C07E4F" w:rsidRPr="00260C6C" w:rsidRDefault="00C07E4F" w:rsidP="006C557D">
      <w:pPr>
        <w:pStyle w:val="a3"/>
        <w:numPr>
          <w:ilvl w:val="0"/>
          <w:numId w:val="15"/>
        </w:numPr>
        <w:tabs>
          <w:tab w:val="num" w:pos="709"/>
        </w:tabs>
        <w:ind w:left="0"/>
        <w:jc w:val="both"/>
        <w:rPr>
          <w:rStyle w:val="a9"/>
          <w:b w:val="0"/>
          <w:bCs w:val="0"/>
          <w:sz w:val="24"/>
        </w:rPr>
      </w:pPr>
      <w:r w:rsidRPr="00260C6C">
        <w:rPr>
          <w:b/>
        </w:rPr>
        <w:lastRenderedPageBreak/>
        <w:t>Иные показатели, связанные с определением соответствия поставляемого товара потребностям заказчика</w:t>
      </w:r>
      <w:r w:rsidR="00A604D4" w:rsidRPr="00260C6C">
        <w:rPr>
          <w:b/>
        </w:rPr>
        <w:t>:</w:t>
      </w:r>
      <w:r w:rsidRPr="00260C6C">
        <w:rPr>
          <w:b/>
        </w:rPr>
        <w:t xml:space="preserve"> </w:t>
      </w:r>
      <w:r w:rsidR="00374F85" w:rsidRPr="00260C6C">
        <w:t>Лот является неделимым</w:t>
      </w:r>
      <w:r w:rsidR="00193833" w:rsidRPr="00260C6C">
        <w:t>.</w:t>
      </w:r>
      <w:r w:rsidR="00374F85" w:rsidRPr="00260C6C">
        <w:t xml:space="preserve"> </w:t>
      </w:r>
      <w:r w:rsidR="00374F85" w:rsidRPr="00260C6C">
        <w:rPr>
          <w:rStyle w:val="a9"/>
          <w:b w:val="0"/>
          <w:bCs w:val="0"/>
          <w:sz w:val="24"/>
        </w:rPr>
        <w:t>Поставляемое оборудование, изделия и их комплектующие должны быть отечественного производства. При отсутствии таковых необходимо применять оборудование и изделия со 100% локализацией на территории РФ.</w:t>
      </w:r>
    </w:p>
    <w:p w:rsidR="00C63CD3" w:rsidRPr="00260C6C" w:rsidRDefault="00C63CD3" w:rsidP="00C63CD3">
      <w:pPr>
        <w:tabs>
          <w:tab w:val="num" w:pos="6456"/>
        </w:tabs>
        <w:jc w:val="both"/>
        <w:rPr>
          <w:rStyle w:val="a9"/>
          <w:b w:val="0"/>
          <w:bCs w:val="0"/>
          <w:sz w:val="24"/>
        </w:rPr>
      </w:pPr>
    </w:p>
    <w:p w:rsidR="00374F85" w:rsidRPr="00260C6C" w:rsidRDefault="00374F85" w:rsidP="00374F85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260C6C">
        <w:rPr>
          <w:b/>
        </w:rPr>
        <w:t>Иные требования к Участникам:</w:t>
      </w:r>
    </w:p>
    <w:p w:rsidR="00374F85" w:rsidRPr="00260C6C" w:rsidRDefault="00374F85" w:rsidP="00374F85">
      <w:pPr>
        <w:tabs>
          <w:tab w:val="left" w:pos="284"/>
        </w:tabs>
        <w:jc w:val="both"/>
      </w:pPr>
      <w:r w:rsidRPr="00260C6C">
        <w:t xml:space="preserve">1. Наличие у Участника </w:t>
      </w:r>
      <w:r w:rsidR="00D457D9" w:rsidRPr="00260C6C">
        <w:t xml:space="preserve">опыта поставки </w:t>
      </w:r>
      <w:r w:rsidR="003A1E02">
        <w:t>Товара</w:t>
      </w:r>
      <w:r w:rsidR="00D457D9" w:rsidRPr="00260C6C">
        <w:t xml:space="preserve">, аналогичных предмету </w:t>
      </w:r>
      <w:r w:rsidR="00FF3831">
        <w:t>маркетинговых исследований</w:t>
      </w:r>
      <w:r w:rsidR="00F84948">
        <w:t xml:space="preserve"> </w:t>
      </w:r>
      <w:r w:rsidR="00D457D9" w:rsidRPr="00260C6C">
        <w:t>(при наличии)</w:t>
      </w:r>
      <w:r w:rsidRPr="00260C6C">
        <w:t>.</w:t>
      </w:r>
    </w:p>
    <w:p w:rsidR="00374F85" w:rsidRPr="00C43370" w:rsidRDefault="00374F85" w:rsidP="00374F85">
      <w:pPr>
        <w:tabs>
          <w:tab w:val="left" w:pos="284"/>
        </w:tabs>
        <w:jc w:val="both"/>
      </w:pPr>
      <w:r w:rsidRPr="00260C6C">
        <w:t>2. Наличие у Участника</w:t>
      </w:r>
      <w:r w:rsidRPr="00C43370">
        <w:t xml:space="preserve"> копии сертификата о соответствии системы менеджмента качества требованиям стандарта ГОСТ Р ИСО 9001 (ISO 9001) (при наличии). </w:t>
      </w:r>
    </w:p>
    <w:p w:rsidR="00374F85" w:rsidRPr="00C43370" w:rsidRDefault="00374F85" w:rsidP="00374F85">
      <w:pPr>
        <w:tabs>
          <w:tab w:val="left" w:pos="284"/>
        </w:tabs>
        <w:jc w:val="both"/>
      </w:pPr>
      <w:r w:rsidRPr="00C43370">
        <w:t xml:space="preserve">3. Наличие </w:t>
      </w:r>
      <w:r w:rsidR="00D457D9" w:rsidRPr="00C43370">
        <w:t>у</w:t>
      </w:r>
      <w:r w:rsidRPr="00C43370">
        <w:t xml:space="preserve"> Участника</w:t>
      </w:r>
      <w:r w:rsidR="00D457D9" w:rsidRPr="00C43370">
        <w:t xml:space="preserve"> копии</w:t>
      </w:r>
      <w:r w:rsidRPr="00C43370">
        <w:t xml:space="preserve"> сертификата о соответствии системы менеджмента качества требованиям стандарта СТО ГАЗПРОМ 9001 (при наличии). </w:t>
      </w:r>
    </w:p>
    <w:p w:rsidR="00374F85" w:rsidRDefault="006C557D" w:rsidP="00374F85">
      <w:pPr>
        <w:tabs>
          <w:tab w:val="num" w:pos="6456"/>
        </w:tabs>
        <w:jc w:val="both"/>
        <w:rPr>
          <w:color w:val="000000"/>
        </w:rPr>
      </w:pPr>
      <w:r>
        <w:t>4</w:t>
      </w:r>
      <w:r w:rsidR="00374F85" w:rsidRPr="00C43370">
        <w:t xml:space="preserve">. </w:t>
      </w:r>
      <w:r w:rsidR="00D457D9" w:rsidRPr="00C43370">
        <w:t>Наличие у Участника</w:t>
      </w:r>
      <w:r w:rsidR="00D457D9" w:rsidRPr="00C43370">
        <w:rPr>
          <w:color w:val="000000"/>
        </w:rPr>
        <w:t xml:space="preserve"> копий дилерских или дистрибьюторских соглашений, договоров о намерениях, копий документов, подтверждающих статус Участника как официального представителя производителя либо производителя (при наличии).</w:t>
      </w:r>
    </w:p>
    <w:p w:rsidR="00B66EF3" w:rsidRDefault="00B66EF3" w:rsidP="00374F85">
      <w:pPr>
        <w:tabs>
          <w:tab w:val="num" w:pos="6456"/>
        </w:tabs>
        <w:jc w:val="both"/>
        <w:rPr>
          <w:color w:val="000000"/>
        </w:rPr>
      </w:pPr>
      <w:r>
        <w:rPr>
          <w:color w:val="000000"/>
        </w:rPr>
        <w:t>5.Копия сертификата соответствия Системы добровольной сертификации ИНТЕРГАЗСЕРТ (при наличии).</w:t>
      </w:r>
    </w:p>
    <w:p w:rsidR="00FF3831" w:rsidRPr="00FF3831" w:rsidRDefault="00B66EF3" w:rsidP="00FF3831">
      <w:pPr>
        <w:tabs>
          <w:tab w:val="num" w:pos="6456"/>
        </w:tabs>
        <w:jc w:val="both"/>
        <w:rPr>
          <w:color w:val="000000"/>
        </w:rPr>
      </w:pPr>
      <w:r>
        <w:rPr>
          <w:color w:val="000000"/>
        </w:rPr>
        <w:t>6</w:t>
      </w:r>
      <w:r w:rsidR="00FF3831">
        <w:rPr>
          <w:color w:val="000000"/>
        </w:rPr>
        <w:t xml:space="preserve">. </w:t>
      </w:r>
      <w:r w:rsidR="00FF3831" w:rsidRPr="00FF3831">
        <w:rPr>
          <w:color w:val="000000"/>
        </w:rPr>
        <w:t>Договор заключается с помощью функционала ЭДО ЭТП ГПБ https://edo.etpgpb.ru.</w:t>
      </w:r>
    </w:p>
    <w:p w:rsidR="00FF3831" w:rsidRPr="00FF3831" w:rsidRDefault="00FF3831" w:rsidP="00FF3831">
      <w:pPr>
        <w:tabs>
          <w:tab w:val="num" w:pos="6456"/>
        </w:tabs>
        <w:jc w:val="both"/>
        <w:rPr>
          <w:color w:val="000000"/>
        </w:rPr>
      </w:pPr>
      <w:r w:rsidRPr="00FF3831">
        <w:rPr>
          <w:color w:val="000000"/>
        </w:rPr>
        <w:t>Победитель в течение 5 (пяти) рабочих дней с даты получения направленного в соответствии с условиями Документации  о закупке уведомления Организатора о результатах закупочной процедуры должен представить Заказчику с использованием функционала ЭДО ЭТП ГПБ (https://edo.etpgpb.ru) подписанный со своей стороны Электронной подписью текст договора, подготовленный в соответствии с условиями Документации, а также информацию о цепочке собственников, включая бенефициаров (в том числе конечных), в формате PDF.</w:t>
      </w:r>
    </w:p>
    <w:p w:rsidR="00295A6B" w:rsidRDefault="00FF3831" w:rsidP="00295A6B">
      <w:pPr>
        <w:tabs>
          <w:tab w:val="num" w:pos="6456"/>
        </w:tabs>
        <w:jc w:val="both"/>
        <w:rPr>
          <w:color w:val="000000"/>
        </w:rPr>
      </w:pPr>
      <w:r w:rsidRPr="00FF3831">
        <w:rPr>
          <w:color w:val="000000"/>
        </w:rPr>
        <w:t xml:space="preserve">Руководство пользователя Системы электронного документооборота ЭТП ГПБ находится - https://etpgpb.ru/edo/documents/  </w:t>
      </w:r>
    </w:p>
    <w:p w:rsidR="009F10CD" w:rsidRPr="009F10CD" w:rsidRDefault="00295A6B" w:rsidP="009F10CD">
      <w:pPr>
        <w:pStyle w:val="aa"/>
        <w:jc w:val="both"/>
        <w:rPr>
          <w:rStyle w:val="a7"/>
          <w:sz w:val="22"/>
          <w:szCs w:val="22"/>
        </w:rPr>
      </w:pPr>
      <w:r w:rsidRPr="009F10CD">
        <w:rPr>
          <w:color w:val="000000"/>
        </w:rPr>
        <w:t xml:space="preserve">7. </w:t>
      </w:r>
      <w:r w:rsidR="009F10CD" w:rsidRPr="009F10CD">
        <w:rPr>
          <w:color w:val="000000"/>
        </w:rPr>
        <w:t xml:space="preserve">До начала поставки ознакомить под роспись в соответствующем журнале персонал, привлекаемый к поставке, в том числе персонал привлекаемых субпоставщиков (третьих лиц) с Регламентом допуска и работы организаций на объектах ООО «Газпром добыча Ноябрьск» в период пандемии новой </w:t>
      </w:r>
      <w:proofErr w:type="spellStart"/>
      <w:r w:rsidR="009F10CD" w:rsidRPr="009F10CD">
        <w:rPr>
          <w:color w:val="000000"/>
        </w:rPr>
        <w:t>коронавирусной</w:t>
      </w:r>
      <w:proofErr w:type="spellEnd"/>
      <w:r w:rsidR="009F10CD" w:rsidRPr="009F10CD">
        <w:rPr>
          <w:color w:val="000000"/>
        </w:rPr>
        <w:t xml:space="preserve"> инфекции (COVID-19) 424-02-2021», утвержденным приказом от 12.03.2021 года № 278 (далее – Регламент), актуальная редакция которого размещена для ознакомления на </w:t>
      </w:r>
      <w:proofErr w:type="spellStart"/>
      <w:r w:rsidR="009F10CD" w:rsidRPr="009F10CD">
        <w:rPr>
          <w:color w:val="000000"/>
        </w:rPr>
        <w:t>web</w:t>
      </w:r>
      <w:proofErr w:type="spellEnd"/>
      <w:r w:rsidR="009F10CD" w:rsidRPr="009F10CD">
        <w:rPr>
          <w:color w:val="000000"/>
        </w:rPr>
        <w:t>-сайте Покупателя по адресу:</w:t>
      </w:r>
      <w:r w:rsidR="009F10CD">
        <w:rPr>
          <w:sz w:val="22"/>
          <w:szCs w:val="22"/>
        </w:rPr>
        <w:t xml:space="preserve"> </w:t>
      </w:r>
      <w:hyperlink r:id="rId7" w:history="1">
        <w:r w:rsidR="009F10CD" w:rsidRPr="009F10CD">
          <w:rPr>
            <w:rStyle w:val="a7"/>
            <w:szCs w:val="22"/>
          </w:rPr>
          <w:t>https://noyabrsk-dobycha.gazprom.ru/about/contragentinfo/</w:t>
        </w:r>
      </w:hyperlink>
      <w:r w:rsidR="009F10CD" w:rsidRPr="009F10CD">
        <w:rPr>
          <w:rStyle w:val="a7"/>
          <w:szCs w:val="22"/>
        </w:rPr>
        <w:t>.</w:t>
      </w:r>
    </w:p>
    <w:p w:rsidR="00295A6B" w:rsidRPr="009F10CD" w:rsidRDefault="00295A6B" w:rsidP="00295A6B">
      <w:pPr>
        <w:tabs>
          <w:tab w:val="num" w:pos="6456"/>
        </w:tabs>
        <w:jc w:val="both"/>
        <w:rPr>
          <w:color w:val="000000"/>
        </w:rPr>
      </w:pPr>
      <w:r w:rsidRPr="009F10CD">
        <w:rPr>
          <w:color w:val="000000"/>
        </w:rPr>
        <w:t>8. Обеспечить соблюдение требований Регламента персоналом, привлекаемым к поставке, в том числе персоналом привлекаемых субпоставщиков (третьих лиц).</w:t>
      </w:r>
    </w:p>
    <w:p w:rsidR="00E531ED" w:rsidRPr="00C43370" w:rsidRDefault="00E531ED" w:rsidP="00FF3831">
      <w:pPr>
        <w:tabs>
          <w:tab w:val="num" w:pos="6456"/>
        </w:tabs>
        <w:jc w:val="both"/>
      </w:pPr>
    </w:p>
    <w:p w:rsidR="00C07E4F" w:rsidRPr="00C43370" w:rsidRDefault="00C07E4F" w:rsidP="004A6CD4">
      <w:pPr>
        <w:jc w:val="both"/>
      </w:pPr>
      <w:bookmarkStart w:id="0" w:name="_GoBack"/>
      <w:bookmarkEnd w:id="0"/>
    </w:p>
    <w:sectPr w:rsidR="00C07E4F" w:rsidRPr="00C43370" w:rsidSect="00F47CA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D2304"/>
    <w:multiLevelType w:val="hybridMultilevel"/>
    <w:tmpl w:val="0B7C11B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6A76D5F"/>
    <w:multiLevelType w:val="hybridMultilevel"/>
    <w:tmpl w:val="6402115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8B10CD8"/>
    <w:multiLevelType w:val="hybridMultilevel"/>
    <w:tmpl w:val="31CEF7B2"/>
    <w:lvl w:ilvl="0" w:tplc="0290B9FC">
      <w:start w:val="1"/>
      <w:numFmt w:val="decimal"/>
      <w:lvlText w:val="5.%1."/>
      <w:lvlJc w:val="left"/>
      <w:pPr>
        <w:tabs>
          <w:tab w:val="num" w:pos="1501"/>
        </w:tabs>
        <w:ind w:left="1424" w:hanging="283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F22CB"/>
    <w:multiLevelType w:val="hybridMultilevel"/>
    <w:tmpl w:val="FB628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61668"/>
    <w:multiLevelType w:val="hybridMultilevel"/>
    <w:tmpl w:val="A838EB86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10413D5C"/>
    <w:multiLevelType w:val="hybridMultilevel"/>
    <w:tmpl w:val="6204A824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13502AE2"/>
    <w:multiLevelType w:val="hybridMultilevel"/>
    <w:tmpl w:val="B0D0B30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52134E3"/>
    <w:multiLevelType w:val="hybridMultilevel"/>
    <w:tmpl w:val="2C2C1F0C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7030847"/>
    <w:multiLevelType w:val="hybridMultilevel"/>
    <w:tmpl w:val="8B0A7D88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26D16961"/>
    <w:multiLevelType w:val="hybridMultilevel"/>
    <w:tmpl w:val="9FBC9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135C6"/>
    <w:multiLevelType w:val="multilevel"/>
    <w:tmpl w:val="7408C1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  <w:i w:val="0"/>
      </w:rPr>
    </w:lvl>
  </w:abstractNum>
  <w:abstractNum w:abstractNumId="13" w15:restartNumberingAfterBreak="0">
    <w:nsid w:val="2AF00050"/>
    <w:multiLevelType w:val="hybridMultilevel"/>
    <w:tmpl w:val="4366082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F2E3005"/>
    <w:multiLevelType w:val="hybridMultilevel"/>
    <w:tmpl w:val="E106400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5152881"/>
    <w:multiLevelType w:val="hybridMultilevel"/>
    <w:tmpl w:val="38603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95EF1"/>
    <w:multiLevelType w:val="multilevel"/>
    <w:tmpl w:val="BDD074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377D6346"/>
    <w:multiLevelType w:val="hybridMultilevel"/>
    <w:tmpl w:val="A528847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3AD82CEC"/>
    <w:multiLevelType w:val="multilevel"/>
    <w:tmpl w:val="4720EB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16" w:hanging="1800"/>
      </w:pPr>
      <w:rPr>
        <w:rFonts w:hint="default"/>
      </w:rPr>
    </w:lvl>
  </w:abstractNum>
  <w:abstractNum w:abstractNumId="19" w15:restartNumberingAfterBreak="0">
    <w:nsid w:val="44F07743"/>
    <w:multiLevelType w:val="hybridMultilevel"/>
    <w:tmpl w:val="7B4E04F4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7932EA86">
      <w:start w:val="1"/>
      <w:numFmt w:val="decimal"/>
      <w:lvlText w:val="%2)"/>
      <w:lvlJc w:val="left"/>
      <w:pPr>
        <w:tabs>
          <w:tab w:val="num" w:pos="6456"/>
        </w:tabs>
        <w:ind w:left="6456" w:hanging="360"/>
      </w:pPr>
      <w:rPr>
        <w:rFonts w:hint="default"/>
        <w:b/>
        <w:i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FA32DB"/>
    <w:multiLevelType w:val="hybridMultilevel"/>
    <w:tmpl w:val="888AB526"/>
    <w:lvl w:ilvl="0" w:tplc="B554F0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7A77A4E"/>
    <w:multiLevelType w:val="hybridMultilevel"/>
    <w:tmpl w:val="B1D2663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5B0D502A"/>
    <w:multiLevelType w:val="hybridMultilevel"/>
    <w:tmpl w:val="5A1AFA14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FB5772C"/>
    <w:multiLevelType w:val="multilevel"/>
    <w:tmpl w:val="2B9674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num w:numId="1">
    <w:abstractNumId w:val="19"/>
  </w:num>
  <w:num w:numId="2">
    <w:abstractNumId w:val="11"/>
  </w:num>
  <w:num w:numId="3">
    <w:abstractNumId w:val="23"/>
  </w:num>
  <w:num w:numId="4">
    <w:abstractNumId w:val="20"/>
  </w:num>
  <w:num w:numId="5">
    <w:abstractNumId w:val="9"/>
  </w:num>
  <w:num w:numId="6">
    <w:abstractNumId w:val="10"/>
  </w:num>
  <w:num w:numId="7">
    <w:abstractNumId w:val="7"/>
  </w:num>
  <w:num w:numId="8">
    <w:abstractNumId w:val="22"/>
  </w:num>
  <w:num w:numId="9">
    <w:abstractNumId w:val="12"/>
  </w:num>
  <w:num w:numId="10">
    <w:abstractNumId w:val="13"/>
  </w:num>
  <w:num w:numId="11">
    <w:abstractNumId w:val="0"/>
  </w:num>
  <w:num w:numId="12">
    <w:abstractNumId w:val="6"/>
  </w:num>
  <w:num w:numId="13">
    <w:abstractNumId w:val="14"/>
  </w:num>
  <w:num w:numId="14">
    <w:abstractNumId w:val="1"/>
  </w:num>
  <w:num w:numId="15">
    <w:abstractNumId w:val="21"/>
  </w:num>
  <w:num w:numId="16">
    <w:abstractNumId w:val="5"/>
  </w:num>
  <w:num w:numId="17">
    <w:abstractNumId w:val="8"/>
  </w:num>
  <w:num w:numId="18">
    <w:abstractNumId w:val="4"/>
  </w:num>
  <w:num w:numId="19">
    <w:abstractNumId w:val="17"/>
  </w:num>
  <w:num w:numId="20">
    <w:abstractNumId w:val="3"/>
  </w:num>
  <w:num w:numId="21">
    <w:abstractNumId w:val="15"/>
  </w:num>
  <w:num w:numId="22">
    <w:abstractNumId w:val="18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22C83"/>
    <w:rsid w:val="00041E02"/>
    <w:rsid w:val="000503DF"/>
    <w:rsid w:val="00060F0F"/>
    <w:rsid w:val="00080C3B"/>
    <w:rsid w:val="000929A8"/>
    <w:rsid w:val="000B3714"/>
    <w:rsid w:val="000E057C"/>
    <w:rsid w:val="000E324F"/>
    <w:rsid w:val="000E4740"/>
    <w:rsid w:val="000E5C45"/>
    <w:rsid w:val="00100CCB"/>
    <w:rsid w:val="00110F1B"/>
    <w:rsid w:val="0012535B"/>
    <w:rsid w:val="00126768"/>
    <w:rsid w:val="00137C73"/>
    <w:rsid w:val="00151126"/>
    <w:rsid w:val="00152D1F"/>
    <w:rsid w:val="00157999"/>
    <w:rsid w:val="00163173"/>
    <w:rsid w:val="00165D16"/>
    <w:rsid w:val="0018353A"/>
    <w:rsid w:val="00193833"/>
    <w:rsid w:val="001D4866"/>
    <w:rsid w:val="001E69F0"/>
    <w:rsid w:val="001F053B"/>
    <w:rsid w:val="00200BE7"/>
    <w:rsid w:val="00212E61"/>
    <w:rsid w:val="00214907"/>
    <w:rsid w:val="00250452"/>
    <w:rsid w:val="00260C6C"/>
    <w:rsid w:val="00295A6B"/>
    <w:rsid w:val="002A026B"/>
    <w:rsid w:val="002B5631"/>
    <w:rsid w:val="002D26BF"/>
    <w:rsid w:val="002F39CD"/>
    <w:rsid w:val="002F5883"/>
    <w:rsid w:val="002F6B6B"/>
    <w:rsid w:val="00304DFF"/>
    <w:rsid w:val="00317C5D"/>
    <w:rsid w:val="003467B6"/>
    <w:rsid w:val="00354327"/>
    <w:rsid w:val="0035694B"/>
    <w:rsid w:val="00361219"/>
    <w:rsid w:val="00363024"/>
    <w:rsid w:val="003667CD"/>
    <w:rsid w:val="00374F85"/>
    <w:rsid w:val="0038194D"/>
    <w:rsid w:val="003A1E02"/>
    <w:rsid w:val="003D4E0B"/>
    <w:rsid w:val="003E4CEB"/>
    <w:rsid w:val="004148C9"/>
    <w:rsid w:val="00417DE1"/>
    <w:rsid w:val="00443830"/>
    <w:rsid w:val="0046305E"/>
    <w:rsid w:val="00476CCA"/>
    <w:rsid w:val="00481CB5"/>
    <w:rsid w:val="004A0006"/>
    <w:rsid w:val="004A6CD4"/>
    <w:rsid w:val="004B015C"/>
    <w:rsid w:val="004B5ECE"/>
    <w:rsid w:val="004C1E8E"/>
    <w:rsid w:val="004C5D89"/>
    <w:rsid w:val="004D22D1"/>
    <w:rsid w:val="004E5304"/>
    <w:rsid w:val="004F061E"/>
    <w:rsid w:val="00500610"/>
    <w:rsid w:val="00500E4D"/>
    <w:rsid w:val="005128EA"/>
    <w:rsid w:val="0051322F"/>
    <w:rsid w:val="00516107"/>
    <w:rsid w:val="005173F3"/>
    <w:rsid w:val="00522BB7"/>
    <w:rsid w:val="005509FB"/>
    <w:rsid w:val="005721D4"/>
    <w:rsid w:val="00573ACE"/>
    <w:rsid w:val="005A29C0"/>
    <w:rsid w:val="005A2FD1"/>
    <w:rsid w:val="005C00D4"/>
    <w:rsid w:val="005F1EE7"/>
    <w:rsid w:val="00622BD4"/>
    <w:rsid w:val="00622FA0"/>
    <w:rsid w:val="006643B3"/>
    <w:rsid w:val="00675920"/>
    <w:rsid w:val="0067752A"/>
    <w:rsid w:val="00693EFA"/>
    <w:rsid w:val="00696BBF"/>
    <w:rsid w:val="006A5945"/>
    <w:rsid w:val="006C557D"/>
    <w:rsid w:val="006E0639"/>
    <w:rsid w:val="006F537E"/>
    <w:rsid w:val="007051D7"/>
    <w:rsid w:val="007055DA"/>
    <w:rsid w:val="00712D1F"/>
    <w:rsid w:val="007227CC"/>
    <w:rsid w:val="00725204"/>
    <w:rsid w:val="0074009B"/>
    <w:rsid w:val="00744AF4"/>
    <w:rsid w:val="00756996"/>
    <w:rsid w:val="007725EF"/>
    <w:rsid w:val="00790390"/>
    <w:rsid w:val="0079129F"/>
    <w:rsid w:val="007A7BAD"/>
    <w:rsid w:val="007B623D"/>
    <w:rsid w:val="007B7F83"/>
    <w:rsid w:val="007D25E5"/>
    <w:rsid w:val="007D7E70"/>
    <w:rsid w:val="00806167"/>
    <w:rsid w:val="00806985"/>
    <w:rsid w:val="00851B59"/>
    <w:rsid w:val="00854F7B"/>
    <w:rsid w:val="008647FF"/>
    <w:rsid w:val="00873F3A"/>
    <w:rsid w:val="00897D2D"/>
    <w:rsid w:val="008B46DB"/>
    <w:rsid w:val="008C0BAC"/>
    <w:rsid w:val="008C4316"/>
    <w:rsid w:val="008E3CE8"/>
    <w:rsid w:val="008F16F3"/>
    <w:rsid w:val="008F2869"/>
    <w:rsid w:val="00901220"/>
    <w:rsid w:val="00910822"/>
    <w:rsid w:val="0094705F"/>
    <w:rsid w:val="00965049"/>
    <w:rsid w:val="009869E1"/>
    <w:rsid w:val="009B3FC0"/>
    <w:rsid w:val="009F10CD"/>
    <w:rsid w:val="00A01762"/>
    <w:rsid w:val="00A020C4"/>
    <w:rsid w:val="00A16266"/>
    <w:rsid w:val="00A31811"/>
    <w:rsid w:val="00A410C0"/>
    <w:rsid w:val="00A42921"/>
    <w:rsid w:val="00A44495"/>
    <w:rsid w:val="00A4777C"/>
    <w:rsid w:val="00A60213"/>
    <w:rsid w:val="00A604D4"/>
    <w:rsid w:val="00A80852"/>
    <w:rsid w:val="00A9215B"/>
    <w:rsid w:val="00AD0E28"/>
    <w:rsid w:val="00B06AAD"/>
    <w:rsid w:val="00B06BFF"/>
    <w:rsid w:val="00B079D5"/>
    <w:rsid w:val="00B26CAB"/>
    <w:rsid w:val="00B32BFC"/>
    <w:rsid w:val="00B33819"/>
    <w:rsid w:val="00B36208"/>
    <w:rsid w:val="00B66EF3"/>
    <w:rsid w:val="00B8172D"/>
    <w:rsid w:val="00B82715"/>
    <w:rsid w:val="00BC2D74"/>
    <w:rsid w:val="00BD5AE5"/>
    <w:rsid w:val="00BE589F"/>
    <w:rsid w:val="00BE6A71"/>
    <w:rsid w:val="00C03FB4"/>
    <w:rsid w:val="00C07E4F"/>
    <w:rsid w:val="00C201B3"/>
    <w:rsid w:val="00C23637"/>
    <w:rsid w:val="00C267F6"/>
    <w:rsid w:val="00C43370"/>
    <w:rsid w:val="00C63CD3"/>
    <w:rsid w:val="00C65ACF"/>
    <w:rsid w:val="00C944DC"/>
    <w:rsid w:val="00CA0B43"/>
    <w:rsid w:val="00CB0461"/>
    <w:rsid w:val="00D03805"/>
    <w:rsid w:val="00D26748"/>
    <w:rsid w:val="00D457D9"/>
    <w:rsid w:val="00D55A39"/>
    <w:rsid w:val="00D75C42"/>
    <w:rsid w:val="00D83CE4"/>
    <w:rsid w:val="00D84042"/>
    <w:rsid w:val="00D906F0"/>
    <w:rsid w:val="00DA0E04"/>
    <w:rsid w:val="00DA343C"/>
    <w:rsid w:val="00DA5CF6"/>
    <w:rsid w:val="00DF035F"/>
    <w:rsid w:val="00DF7B5B"/>
    <w:rsid w:val="00E23103"/>
    <w:rsid w:val="00E24F02"/>
    <w:rsid w:val="00E2554B"/>
    <w:rsid w:val="00E531ED"/>
    <w:rsid w:val="00E7280F"/>
    <w:rsid w:val="00E869A8"/>
    <w:rsid w:val="00EB68CC"/>
    <w:rsid w:val="00ED669F"/>
    <w:rsid w:val="00F0136D"/>
    <w:rsid w:val="00F013D0"/>
    <w:rsid w:val="00F33D5C"/>
    <w:rsid w:val="00F43293"/>
    <w:rsid w:val="00F47CA1"/>
    <w:rsid w:val="00F559B3"/>
    <w:rsid w:val="00F755B2"/>
    <w:rsid w:val="00F7618F"/>
    <w:rsid w:val="00F84948"/>
    <w:rsid w:val="00FC6568"/>
    <w:rsid w:val="00FF3831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36EE4-D206-4BB5-8370-D4565B26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5F"/>
    <w:pPr>
      <w:ind w:left="708"/>
    </w:pPr>
  </w:style>
  <w:style w:type="character" w:customStyle="1" w:styleId="kursiv">
    <w:name w:val="kursiv"/>
    <w:basedOn w:val="a0"/>
    <w:rsid w:val="005721D4"/>
    <w:rPr>
      <w:i/>
      <w:noProof w:val="0"/>
      <w:lang w:val="ru-RU"/>
    </w:rPr>
  </w:style>
  <w:style w:type="paragraph" w:customStyle="1" w:styleId="Pa125">
    <w:name w:val="Pa12++5"/>
    <w:basedOn w:val="a"/>
    <w:next w:val="a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"/>
    <w:rsid w:val="00522BB7"/>
    <w:pPr>
      <w:numPr>
        <w:numId w:val="5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"/>
    <w:rsid w:val="0038194D"/>
    <w:pPr>
      <w:tabs>
        <w:tab w:val="left" w:pos="284"/>
      </w:tabs>
      <w:jc w:val="both"/>
    </w:pPr>
    <w:rPr>
      <w:sz w:val="22"/>
    </w:rPr>
  </w:style>
  <w:style w:type="character" w:styleId="a4">
    <w:name w:val="Strong"/>
    <w:basedOn w:val="a0"/>
    <w:uiPriority w:val="22"/>
    <w:qFormat/>
    <w:rsid w:val="008069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569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694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rsid w:val="003467B6"/>
    <w:rPr>
      <w:color w:val="0000FF"/>
      <w:u w:val="single"/>
    </w:rPr>
  </w:style>
  <w:style w:type="paragraph" w:styleId="a8">
    <w:name w:val="Body Text"/>
    <w:aliases w:val="BT"/>
    <w:basedOn w:val="a"/>
    <w:link w:val="a9"/>
    <w:rsid w:val="00374F85"/>
    <w:rPr>
      <w:b/>
      <w:bCs/>
      <w:sz w:val="32"/>
    </w:rPr>
  </w:style>
  <w:style w:type="character" w:customStyle="1" w:styleId="a9">
    <w:name w:val="Основной текст Знак"/>
    <w:aliases w:val="BT Знак"/>
    <w:basedOn w:val="a0"/>
    <w:link w:val="a8"/>
    <w:rsid w:val="00374F8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a">
    <w:name w:val="No Spacing"/>
    <w:uiPriority w:val="1"/>
    <w:qFormat/>
    <w:rsid w:val="00295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yabrsk-dobycha.gazprom.ru/about/contragentinf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zprom.ru/about/strategy/innovation/tech-regula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541E0-CB93-4B58-AA1E-3E6EAD18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Куркова Рада Владимировна</dc:creator>
  <cp:lastModifiedBy>Пуга Оксана Викторовна</cp:lastModifiedBy>
  <cp:revision>17</cp:revision>
  <dcterms:created xsi:type="dcterms:W3CDTF">2020-04-10T09:20:00Z</dcterms:created>
  <dcterms:modified xsi:type="dcterms:W3CDTF">2021-05-27T06:27:00Z</dcterms:modified>
</cp:coreProperties>
</file>